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CC4D9" w14:textId="0269899E" w:rsidR="00CA544C" w:rsidRDefault="00B13B1E" w:rsidP="00CA544C">
      <w:pPr>
        <w:jc w:val="center"/>
      </w:pPr>
      <w:r>
        <w:rPr>
          <w:rFonts w:asciiTheme="minorHAnsi" w:hAnsiTheme="minorHAnsi"/>
          <w:noProof/>
        </w:rPr>
        <mc:AlternateContent>
          <mc:Choice Requires="wps">
            <w:drawing>
              <wp:anchor distT="0" distB="0" distL="114300" distR="114300" simplePos="0" relativeHeight="251659264" behindDoc="0" locked="0" layoutInCell="1" allowOverlap="1" wp14:anchorId="38529C90" wp14:editId="0D87311D">
                <wp:simplePos x="0" y="0"/>
                <wp:positionH relativeFrom="column">
                  <wp:posOffset>-917048</wp:posOffset>
                </wp:positionH>
                <wp:positionV relativeFrom="paragraph">
                  <wp:posOffset>-1461027</wp:posOffset>
                </wp:positionV>
                <wp:extent cx="7581900" cy="5589917"/>
                <wp:effectExtent l="0" t="0" r="0" b="0"/>
                <wp:wrapNone/>
                <wp:docPr id="1744232844" name="Rectangle 3"/>
                <wp:cNvGraphicFramePr/>
                <a:graphic xmlns:a="http://schemas.openxmlformats.org/drawingml/2006/main">
                  <a:graphicData uri="http://schemas.microsoft.com/office/word/2010/wordprocessingShape">
                    <wps:wsp>
                      <wps:cNvSpPr/>
                      <wps:spPr>
                        <a:xfrm>
                          <a:off x="0" y="0"/>
                          <a:ext cx="7581900" cy="5589917"/>
                        </a:xfrm>
                        <a:prstGeom prst="rect">
                          <a:avLst/>
                        </a:prstGeom>
                        <a:solidFill>
                          <a:schemeClr val="tx2">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C22792F" w14:textId="77777777" w:rsidR="00B43A60" w:rsidRDefault="00B43A60" w:rsidP="00B43A60">
                            <w:pPr>
                              <w:jc w:val="center"/>
                              <w:rPr>
                                <w:sz w:val="72"/>
                                <w:szCs w:val="72"/>
                              </w:rPr>
                            </w:pPr>
                          </w:p>
                          <w:p w14:paraId="75FB3F70" w14:textId="77777777" w:rsidR="00B43A60" w:rsidRDefault="00B43A60" w:rsidP="00B43A60">
                            <w:pPr>
                              <w:jc w:val="center"/>
                              <w:rPr>
                                <w:sz w:val="72"/>
                                <w:szCs w:val="72"/>
                              </w:rPr>
                            </w:pPr>
                          </w:p>
                          <w:p w14:paraId="6C64F776" w14:textId="77777777" w:rsidR="009D3B98" w:rsidRDefault="009D3B98" w:rsidP="00CA544C">
                            <w:pPr>
                              <w:jc w:val="center"/>
                              <w:rPr>
                                <w:color w:val="FFFFFF" w:themeColor="background1"/>
                                <w:sz w:val="96"/>
                                <w:szCs w:val="96"/>
                              </w:rPr>
                            </w:pPr>
                          </w:p>
                          <w:p w14:paraId="68854677" w14:textId="77777777" w:rsidR="009D3B98" w:rsidRPr="00B13B1E" w:rsidRDefault="009D3B98" w:rsidP="00CA544C">
                            <w:pPr>
                              <w:jc w:val="center"/>
                              <w:rPr>
                                <w:color w:val="FFFFFF" w:themeColor="background1"/>
                                <w:sz w:val="72"/>
                                <w:szCs w:val="72"/>
                              </w:rPr>
                            </w:pPr>
                          </w:p>
                          <w:p w14:paraId="0FA78030" w14:textId="5A6B7C1D" w:rsidR="00B43A60" w:rsidRPr="004874D4" w:rsidRDefault="00B43A60" w:rsidP="00CA544C">
                            <w:pPr>
                              <w:jc w:val="center"/>
                              <w:rPr>
                                <w:color w:val="FFFFFF" w:themeColor="background1"/>
                                <w:sz w:val="96"/>
                                <w:szCs w:val="96"/>
                              </w:rPr>
                            </w:pPr>
                            <w:r w:rsidRPr="004874D4">
                              <w:rPr>
                                <w:color w:val="FFFFFF" w:themeColor="background1"/>
                                <w:sz w:val="96"/>
                                <w:szCs w:val="96"/>
                              </w:rPr>
                              <w:t>Appel à projets 2025</w:t>
                            </w:r>
                          </w:p>
                          <w:p w14:paraId="61A37C9F" w14:textId="27ED74F3" w:rsidR="00B43A60" w:rsidRPr="00830CE4" w:rsidRDefault="00B43A60" w:rsidP="00B43A60">
                            <w:pPr>
                              <w:spacing w:after="240"/>
                              <w:jc w:val="center"/>
                              <w:rPr>
                                <w:b/>
                                <w:bCs/>
                                <w:color w:val="FFFFFF" w:themeColor="background1"/>
                                <w:sz w:val="144"/>
                                <w:szCs w:val="144"/>
                              </w:rPr>
                            </w:pPr>
                            <w:r w:rsidRPr="00830CE4">
                              <w:rPr>
                                <w:b/>
                                <w:bCs/>
                                <w:color w:val="FFFFFF" w:themeColor="background1"/>
                                <w:sz w:val="144"/>
                                <w:szCs w:val="144"/>
                              </w:rPr>
                              <w:t>Enjeux d’Avenir</w:t>
                            </w:r>
                          </w:p>
                          <w:p w14:paraId="64977A25" w14:textId="77777777" w:rsidR="004874D4" w:rsidRDefault="004874D4" w:rsidP="00B43A60">
                            <w:pPr>
                              <w:jc w:val="center"/>
                              <w:rPr>
                                <w:i/>
                                <w:iCs/>
                                <w:sz w:val="44"/>
                                <w:szCs w:val="44"/>
                              </w:rPr>
                            </w:pPr>
                          </w:p>
                          <w:p w14:paraId="47F0BE24" w14:textId="07FF34C1" w:rsidR="00B43A60" w:rsidRPr="00A3496A" w:rsidRDefault="00B43A60" w:rsidP="00B43A60">
                            <w:pPr>
                              <w:jc w:val="center"/>
                              <w:rPr>
                                <w:i/>
                                <w:iCs/>
                                <w:sz w:val="48"/>
                                <w:szCs w:val="48"/>
                              </w:rPr>
                            </w:pPr>
                            <w:r w:rsidRPr="00A3496A">
                              <w:rPr>
                                <w:i/>
                                <w:iCs/>
                                <w:sz w:val="48"/>
                                <w:szCs w:val="48"/>
                              </w:rPr>
                              <w:t>Dossier de dépôt pré-projet - Fiche synthétique</w:t>
                            </w:r>
                          </w:p>
                          <w:p w14:paraId="6DB35B3E" w14:textId="77777777" w:rsidR="004874D4" w:rsidRDefault="004874D4" w:rsidP="00B43A60">
                            <w:pPr>
                              <w:jc w:val="center"/>
                              <w:rPr>
                                <w:i/>
                                <w:iCs/>
                                <w:sz w:val="44"/>
                                <w:szCs w:val="44"/>
                              </w:rPr>
                            </w:pPr>
                          </w:p>
                          <w:p w14:paraId="7882501C" w14:textId="77777777" w:rsidR="00CA544C" w:rsidRDefault="00CA544C" w:rsidP="00CA544C">
                            <w:pPr>
                              <w:spacing w:after="240"/>
                              <w:ind w:left="1276" w:right="1555"/>
                              <w:jc w:val="both"/>
                              <w:rPr>
                                <w:b/>
                                <w:bCs/>
                                <w:color w:val="FFC000"/>
                                <w:sz w:val="32"/>
                                <w:szCs w:val="32"/>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29C90" id="Rectangle 3" o:spid="_x0000_s1026" style="position:absolute;left:0;text-align:left;margin-left:-72.2pt;margin-top:-115.05pt;width:597pt;height:44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" fillcolor="#17365d [2415]" stroked="f" strokeweight="2pt">
                <v:textbox>
                  <w:txbxContent>
                    <w:p w14:paraId="5C22792F" w14:textId="77777777" w:rsidR="00B43A60" w:rsidRDefault="00B43A60" w:rsidP="00B43A60">
                      <w:pPr>
                        <w:jc w:val="center"/>
                        <w:rPr>
                          <w:sz w:val="72"/>
                          <w:szCs w:val="72"/>
                        </w:rPr>
                      </w:pPr>
                    </w:p>
                    <w:p w14:paraId="75FB3F70" w14:textId="77777777" w:rsidR="00B43A60" w:rsidRDefault="00B43A60" w:rsidP="00B43A60">
                      <w:pPr>
                        <w:jc w:val="center"/>
                        <w:rPr>
                          <w:sz w:val="72"/>
                          <w:szCs w:val="72"/>
                        </w:rPr>
                      </w:pPr>
                    </w:p>
                    <w:p w14:paraId="6C64F776" w14:textId="77777777" w:rsidR="009D3B98" w:rsidRDefault="009D3B98" w:rsidP="00CA544C">
                      <w:pPr>
                        <w:jc w:val="center"/>
                        <w:rPr>
                          <w:color w:val="FFFFFF" w:themeColor="background1"/>
                          <w:sz w:val="96"/>
                          <w:szCs w:val="96"/>
                        </w:rPr>
                      </w:pPr>
                    </w:p>
                    <w:p w14:paraId="68854677" w14:textId="77777777" w:rsidR="009D3B98" w:rsidRPr="00B13B1E" w:rsidRDefault="009D3B98" w:rsidP="00CA544C">
                      <w:pPr>
                        <w:jc w:val="center"/>
                        <w:rPr>
                          <w:color w:val="FFFFFF" w:themeColor="background1"/>
                          <w:sz w:val="72"/>
                          <w:szCs w:val="72"/>
                        </w:rPr>
                      </w:pPr>
                    </w:p>
                    <w:p w14:paraId="0FA78030" w14:textId="5A6B7C1D" w:rsidR="00B43A60" w:rsidRPr="004874D4" w:rsidRDefault="00B43A60" w:rsidP="00CA544C">
                      <w:pPr>
                        <w:jc w:val="center"/>
                        <w:rPr>
                          <w:color w:val="FFFFFF" w:themeColor="background1"/>
                          <w:sz w:val="96"/>
                          <w:szCs w:val="96"/>
                        </w:rPr>
                      </w:pPr>
                      <w:r w:rsidRPr="004874D4">
                        <w:rPr>
                          <w:color w:val="FFFFFF" w:themeColor="background1"/>
                          <w:sz w:val="96"/>
                          <w:szCs w:val="96"/>
                        </w:rPr>
                        <w:t>Appel à projets 2025</w:t>
                      </w:r>
                    </w:p>
                    <w:p w14:paraId="61A37C9F" w14:textId="27ED74F3" w:rsidR="00B43A60" w:rsidRPr="00830CE4" w:rsidRDefault="00B43A60" w:rsidP="00B43A60">
                      <w:pPr>
                        <w:spacing w:after="240"/>
                        <w:jc w:val="center"/>
                        <w:rPr>
                          <w:b/>
                          <w:bCs/>
                          <w:color w:val="FFFFFF" w:themeColor="background1"/>
                          <w:sz w:val="144"/>
                          <w:szCs w:val="144"/>
                        </w:rPr>
                      </w:pPr>
                      <w:r w:rsidRPr="00830CE4">
                        <w:rPr>
                          <w:b/>
                          <w:bCs/>
                          <w:color w:val="FFFFFF" w:themeColor="background1"/>
                          <w:sz w:val="144"/>
                          <w:szCs w:val="144"/>
                        </w:rPr>
                        <w:t>Enjeux d’Avenir</w:t>
                      </w:r>
                    </w:p>
                    <w:p w14:paraId="64977A25" w14:textId="77777777" w:rsidR="004874D4" w:rsidRDefault="004874D4" w:rsidP="00B43A60">
                      <w:pPr>
                        <w:jc w:val="center"/>
                        <w:rPr>
                          <w:i/>
                          <w:iCs/>
                          <w:sz w:val="44"/>
                          <w:szCs w:val="44"/>
                        </w:rPr>
                      </w:pPr>
                    </w:p>
                    <w:p w14:paraId="47F0BE24" w14:textId="07FF34C1" w:rsidR="00B43A60" w:rsidRPr="00A3496A" w:rsidRDefault="00B43A60" w:rsidP="00B43A60">
                      <w:pPr>
                        <w:jc w:val="center"/>
                        <w:rPr>
                          <w:i/>
                          <w:iCs/>
                          <w:sz w:val="48"/>
                          <w:szCs w:val="48"/>
                        </w:rPr>
                      </w:pPr>
                      <w:r w:rsidRPr="00A3496A">
                        <w:rPr>
                          <w:i/>
                          <w:iCs/>
                          <w:sz w:val="48"/>
                          <w:szCs w:val="48"/>
                        </w:rPr>
                        <w:t>Dossier de dépôt pré-projet - Fiche synthétique</w:t>
                      </w:r>
                    </w:p>
                    <w:p w14:paraId="6DB35B3E" w14:textId="77777777" w:rsidR="004874D4" w:rsidRDefault="004874D4" w:rsidP="00B43A60">
                      <w:pPr>
                        <w:jc w:val="center"/>
                        <w:rPr>
                          <w:i/>
                          <w:iCs/>
                          <w:sz w:val="44"/>
                          <w:szCs w:val="44"/>
                        </w:rPr>
                      </w:pPr>
                    </w:p>
                    <w:p w14:paraId="7882501C" w14:textId="77777777" w:rsidR="00CA544C" w:rsidRDefault="00CA544C" w:rsidP="00CA544C">
                      <w:pPr>
                        <w:spacing w:after="240"/>
                        <w:ind w:left="1276" w:right="1555"/>
                        <w:jc w:val="both"/>
                        <w:rPr>
                          <w:b/>
                          <w:bCs/>
                          <w:color w:val="FFC000"/>
                          <w:sz w:val="32"/>
                          <w:szCs w:val="32"/>
                          <w:u w:val="single"/>
                        </w:rPr>
                      </w:pPr>
                    </w:p>
                  </w:txbxContent>
                </v:textbox>
              </v:rect>
            </w:pict>
          </mc:Fallback>
        </mc:AlternateContent>
      </w:r>
      <w:r>
        <w:rPr>
          <w:rFonts w:cs="Arial"/>
          <w:noProof/>
          <w:sz w:val="24"/>
          <w:szCs w:val="24"/>
        </w:rPr>
        <w:drawing>
          <wp:anchor distT="0" distB="0" distL="114300" distR="114300" simplePos="0" relativeHeight="251660288" behindDoc="0" locked="0" layoutInCell="1" allowOverlap="1" wp14:anchorId="737BAA59" wp14:editId="3FF74AD6">
            <wp:simplePos x="0" y="0"/>
            <wp:positionH relativeFrom="column">
              <wp:posOffset>783973</wp:posOffset>
            </wp:positionH>
            <wp:positionV relativeFrom="paragraph">
              <wp:posOffset>-1327378</wp:posOffset>
            </wp:positionV>
            <wp:extent cx="4089400" cy="2115185"/>
            <wp:effectExtent l="0" t="0" r="0" b="0"/>
            <wp:wrapNone/>
            <wp:docPr id="85865546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655463" name="Image 858655463"/>
                    <pic:cNvPicPr/>
                  </pic:nvPicPr>
                  <pic:blipFill rotWithShape="1">
                    <a:blip r:embed="rId8" cstate="print">
                      <a:extLst>
                        <a:ext uri="{28A0092B-C50C-407E-A947-70E740481C1C}">
                          <a14:useLocalDpi xmlns:a14="http://schemas.microsoft.com/office/drawing/2010/main" val="0"/>
                        </a:ext>
                      </a:extLst>
                    </a:blip>
                    <a:srcRect l="15658" t="24444" r="14957" b="24766"/>
                    <a:stretch/>
                  </pic:blipFill>
                  <pic:spPr bwMode="auto">
                    <a:xfrm>
                      <a:off x="0" y="0"/>
                      <a:ext cx="4089400" cy="21151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D73C9B" w14:textId="221BFBCD" w:rsidR="00CA544C" w:rsidRDefault="00CA544C" w:rsidP="00CA544C">
      <w:pPr>
        <w:jc w:val="center"/>
      </w:pPr>
    </w:p>
    <w:p w14:paraId="2D328122" w14:textId="5ABE55E2" w:rsidR="00CA544C" w:rsidRDefault="00CA544C" w:rsidP="00CA544C">
      <w:pPr>
        <w:jc w:val="center"/>
      </w:pPr>
    </w:p>
    <w:p w14:paraId="1EBA045D" w14:textId="2D49108C" w:rsidR="00CA544C" w:rsidRDefault="00CA544C" w:rsidP="00CA544C">
      <w:pPr>
        <w:jc w:val="center"/>
      </w:pPr>
    </w:p>
    <w:p w14:paraId="5C137330" w14:textId="32C3F4D0" w:rsidR="00CA544C" w:rsidRDefault="00CA544C" w:rsidP="00CA544C">
      <w:pPr>
        <w:jc w:val="center"/>
      </w:pPr>
    </w:p>
    <w:p w14:paraId="6083D013" w14:textId="77777777" w:rsidR="00CA544C" w:rsidRDefault="00CA544C" w:rsidP="00CA544C">
      <w:pPr>
        <w:jc w:val="center"/>
      </w:pPr>
    </w:p>
    <w:p w14:paraId="0D87F6FD" w14:textId="19FC15DA" w:rsidR="00CA544C" w:rsidRDefault="00CA544C" w:rsidP="00CA544C">
      <w:pPr>
        <w:jc w:val="center"/>
      </w:pPr>
    </w:p>
    <w:p w14:paraId="0DA02ECF" w14:textId="2C8FE609" w:rsidR="00CA544C" w:rsidRDefault="00CA544C" w:rsidP="00CA544C">
      <w:pPr>
        <w:jc w:val="center"/>
      </w:pPr>
    </w:p>
    <w:p w14:paraId="6EFB3671" w14:textId="7269247E" w:rsidR="00CA544C" w:rsidRDefault="00CA544C" w:rsidP="00CA544C">
      <w:pPr>
        <w:jc w:val="center"/>
      </w:pPr>
    </w:p>
    <w:p w14:paraId="48B45D92" w14:textId="1B964CA5" w:rsidR="00CA544C" w:rsidRDefault="00CA544C" w:rsidP="00CA544C">
      <w:pPr>
        <w:jc w:val="center"/>
      </w:pPr>
    </w:p>
    <w:p w14:paraId="3E74CE82" w14:textId="6848DE47" w:rsidR="00CA544C" w:rsidRDefault="00CA544C" w:rsidP="00CA544C">
      <w:pPr>
        <w:jc w:val="center"/>
      </w:pPr>
    </w:p>
    <w:p w14:paraId="387A70E5" w14:textId="5B3F549F" w:rsidR="00CA544C" w:rsidRDefault="00CA544C" w:rsidP="00CA544C">
      <w:pPr>
        <w:jc w:val="center"/>
      </w:pPr>
    </w:p>
    <w:p w14:paraId="4650CB81" w14:textId="0B29CDF7" w:rsidR="00CA544C" w:rsidRDefault="00CA544C" w:rsidP="00CA544C">
      <w:pPr>
        <w:jc w:val="center"/>
      </w:pPr>
    </w:p>
    <w:p w14:paraId="0C2ECD40" w14:textId="77777777" w:rsidR="00CA544C" w:rsidRDefault="00CA544C" w:rsidP="00CA544C">
      <w:pPr>
        <w:jc w:val="center"/>
      </w:pPr>
    </w:p>
    <w:p w14:paraId="501F41B8" w14:textId="43DBBFCB" w:rsidR="00CA544C" w:rsidRDefault="00CA544C" w:rsidP="00CA544C">
      <w:pPr>
        <w:jc w:val="center"/>
      </w:pPr>
    </w:p>
    <w:p w14:paraId="74458628" w14:textId="105378A2" w:rsidR="00CA544C" w:rsidRDefault="00CA544C" w:rsidP="00CA544C">
      <w:pPr>
        <w:jc w:val="center"/>
      </w:pPr>
    </w:p>
    <w:p w14:paraId="590893E8" w14:textId="15FD93D5" w:rsidR="00CA544C" w:rsidRDefault="00CA544C" w:rsidP="00CA544C">
      <w:pPr>
        <w:jc w:val="center"/>
      </w:pPr>
    </w:p>
    <w:sdt>
      <w:sdtPr>
        <w:id w:val="-2121517100"/>
        <w:docPartObj>
          <w:docPartGallery w:val="Cover Pages"/>
          <w:docPartUnique/>
        </w:docPartObj>
      </w:sdtPr>
      <w:sdtEndPr>
        <w:rPr>
          <w:sz w:val="22"/>
          <w:szCs w:val="22"/>
        </w:rPr>
      </w:sdtEndPr>
      <w:sdtContent>
        <w:p w14:paraId="2FA8D1C4" w14:textId="73F48796" w:rsidR="00E8280B" w:rsidRDefault="00EC3F39" w:rsidP="00CA544C">
          <w:pPr>
            <w:jc w:val="center"/>
            <w:rPr>
              <w:sz w:val="22"/>
              <w:szCs w:val="22"/>
            </w:rPr>
          </w:pPr>
        </w:p>
      </w:sdtContent>
    </w:sdt>
    <w:p w14:paraId="69DE5DB9" w14:textId="77777777" w:rsidR="009D3B98" w:rsidRDefault="009D3B98" w:rsidP="00CA544C">
      <w:pPr>
        <w:spacing w:after="240"/>
        <w:ind w:left="1276" w:right="1555"/>
        <w:jc w:val="both"/>
        <w:rPr>
          <w:b/>
          <w:bCs/>
          <w:color w:val="000000" w:themeColor="text1"/>
          <w:sz w:val="32"/>
          <w:szCs w:val="32"/>
          <w:u w:val="single"/>
        </w:rPr>
      </w:pPr>
    </w:p>
    <w:p w14:paraId="2D2B7B08" w14:textId="77777777" w:rsidR="009D3B98" w:rsidRDefault="009D3B98" w:rsidP="00CA544C">
      <w:pPr>
        <w:spacing w:after="240"/>
        <w:ind w:left="1276" w:right="1555"/>
        <w:jc w:val="both"/>
        <w:rPr>
          <w:b/>
          <w:bCs/>
          <w:color w:val="000000" w:themeColor="text1"/>
          <w:sz w:val="32"/>
          <w:szCs w:val="32"/>
          <w:u w:val="single"/>
        </w:rPr>
      </w:pPr>
    </w:p>
    <w:p w14:paraId="5846BF5B" w14:textId="77777777" w:rsidR="009D3B98" w:rsidRDefault="009D3B98" w:rsidP="00CA544C">
      <w:pPr>
        <w:spacing w:after="240"/>
        <w:ind w:left="1276" w:right="1555"/>
        <w:jc w:val="both"/>
        <w:rPr>
          <w:b/>
          <w:bCs/>
          <w:color w:val="000000" w:themeColor="text1"/>
          <w:sz w:val="32"/>
          <w:szCs w:val="32"/>
          <w:u w:val="single"/>
        </w:rPr>
      </w:pPr>
    </w:p>
    <w:p w14:paraId="6DAE4D42" w14:textId="09013FCE" w:rsidR="009D3B98" w:rsidRDefault="009D3B98" w:rsidP="00B13B1E">
      <w:pPr>
        <w:ind w:left="1276" w:right="1555"/>
        <w:jc w:val="both"/>
        <w:rPr>
          <w:b/>
          <w:bCs/>
          <w:color w:val="000000" w:themeColor="text1"/>
          <w:sz w:val="32"/>
          <w:szCs w:val="32"/>
          <w:u w:val="single"/>
        </w:rPr>
      </w:pPr>
    </w:p>
    <w:p w14:paraId="06433361" w14:textId="77777777" w:rsidR="00A3496A" w:rsidRDefault="00A3496A" w:rsidP="00A3496A">
      <w:pPr>
        <w:ind w:left="284" w:right="-567"/>
        <w:jc w:val="both"/>
        <w:rPr>
          <w:b/>
          <w:bCs/>
          <w:color w:val="FF0000"/>
          <w:sz w:val="30"/>
          <w:szCs w:val="30"/>
          <w:u w:val="single"/>
        </w:rPr>
      </w:pPr>
    </w:p>
    <w:p w14:paraId="21C38053" w14:textId="04FA029F" w:rsidR="00CA544C" w:rsidRPr="00074E69" w:rsidRDefault="00CA544C" w:rsidP="00A3496A">
      <w:pPr>
        <w:spacing w:after="240"/>
        <w:ind w:left="284" w:right="-567"/>
        <w:jc w:val="both"/>
        <w:rPr>
          <w:color w:val="FF0000"/>
          <w:sz w:val="28"/>
          <w:szCs w:val="28"/>
        </w:rPr>
      </w:pPr>
      <w:r w:rsidRPr="00074E69">
        <w:rPr>
          <w:b/>
          <w:bCs/>
          <w:color w:val="FF0000"/>
          <w:sz w:val="30"/>
          <w:szCs w:val="30"/>
          <w:u w:val="single"/>
        </w:rPr>
        <w:t>ATTENTION</w:t>
      </w:r>
      <w:r w:rsidRPr="00074E69">
        <w:rPr>
          <w:b/>
          <w:bCs/>
          <w:color w:val="FF0000"/>
          <w:sz w:val="30"/>
          <w:szCs w:val="30"/>
        </w:rPr>
        <w:t xml:space="preserve"> </w:t>
      </w:r>
      <w:r w:rsidRPr="00074E69">
        <w:rPr>
          <w:color w:val="FF0000"/>
          <w:sz w:val="30"/>
          <w:szCs w:val="30"/>
        </w:rPr>
        <w:t>L’appel à projets « Enjeux d’Avenir » est organisé en 3 étapes</w:t>
      </w:r>
      <w:r w:rsidRPr="00074E69">
        <w:rPr>
          <w:color w:val="FF0000"/>
          <w:sz w:val="28"/>
          <w:szCs w:val="28"/>
        </w:rPr>
        <w:t> :</w:t>
      </w:r>
    </w:p>
    <w:p w14:paraId="641EA5F3" w14:textId="77777777" w:rsidR="00CA544C" w:rsidRPr="00074E69" w:rsidRDefault="00CA544C" w:rsidP="00830CE4">
      <w:pPr>
        <w:ind w:left="284" w:right="-567"/>
        <w:jc w:val="both"/>
        <w:rPr>
          <w:color w:val="FF0000"/>
          <w:sz w:val="28"/>
          <w:szCs w:val="28"/>
        </w:rPr>
      </w:pPr>
      <w:r w:rsidRPr="00074E69">
        <w:rPr>
          <w:b/>
          <w:bCs/>
          <w:color w:val="FF0000"/>
          <w:sz w:val="28"/>
          <w:szCs w:val="28"/>
        </w:rPr>
        <w:t>1</w:t>
      </w:r>
      <w:r w:rsidRPr="00074E69">
        <w:rPr>
          <w:color w:val="FF0000"/>
          <w:sz w:val="28"/>
          <w:szCs w:val="28"/>
        </w:rPr>
        <w:t>- Dépôt d’un pré-projet, fiche synthétique</w:t>
      </w:r>
    </w:p>
    <w:p w14:paraId="06D14528" w14:textId="77777777" w:rsidR="00CA544C" w:rsidRPr="00074E69" w:rsidRDefault="00CA544C" w:rsidP="00830CE4">
      <w:pPr>
        <w:ind w:left="284" w:right="-567"/>
        <w:jc w:val="both"/>
        <w:rPr>
          <w:color w:val="FF0000"/>
          <w:sz w:val="28"/>
          <w:szCs w:val="28"/>
        </w:rPr>
      </w:pPr>
      <w:r w:rsidRPr="00074E69">
        <w:rPr>
          <w:b/>
          <w:bCs/>
          <w:color w:val="FF0000"/>
          <w:sz w:val="28"/>
          <w:szCs w:val="28"/>
        </w:rPr>
        <w:t>2-</w:t>
      </w:r>
      <w:r w:rsidRPr="00074E69">
        <w:rPr>
          <w:color w:val="FF0000"/>
          <w:sz w:val="28"/>
          <w:szCs w:val="28"/>
        </w:rPr>
        <w:t xml:space="preserve"> Présentation orale du pré-projet aux administrateurs de FFP</w:t>
      </w:r>
    </w:p>
    <w:p w14:paraId="4EF678A4" w14:textId="220B82FD" w:rsidR="00B13B1E" w:rsidRDefault="00CA544C" w:rsidP="00B13B1E">
      <w:pPr>
        <w:ind w:left="284" w:right="-567"/>
        <w:jc w:val="both"/>
        <w:rPr>
          <w:color w:val="FF0000"/>
          <w:sz w:val="28"/>
          <w:szCs w:val="28"/>
        </w:rPr>
      </w:pPr>
      <w:r w:rsidRPr="00074E69">
        <w:rPr>
          <w:b/>
          <w:bCs/>
          <w:color w:val="FF0000"/>
          <w:sz w:val="28"/>
          <w:szCs w:val="28"/>
        </w:rPr>
        <w:t>3-</w:t>
      </w:r>
      <w:r w:rsidRPr="00074E69">
        <w:rPr>
          <w:color w:val="FF0000"/>
          <w:sz w:val="28"/>
          <w:szCs w:val="28"/>
        </w:rPr>
        <w:t xml:space="preserve"> Dépôt d’un dossier complet pour les dossiers retenus suite aux oraux</w:t>
      </w:r>
    </w:p>
    <w:p w14:paraId="146D4900" w14:textId="77777777" w:rsidR="00A3496A" w:rsidRPr="00A3496A" w:rsidRDefault="00A3496A" w:rsidP="00B13B1E">
      <w:pPr>
        <w:ind w:left="284" w:right="-567"/>
        <w:jc w:val="both"/>
        <w:rPr>
          <w:color w:val="FF0000"/>
          <w:sz w:val="14"/>
          <w:szCs w:val="14"/>
        </w:rPr>
      </w:pPr>
    </w:p>
    <w:p w14:paraId="079F4A82" w14:textId="77777777" w:rsidR="00A3496A" w:rsidRDefault="00A3496A" w:rsidP="00B13B1E">
      <w:pPr>
        <w:ind w:left="284" w:right="-567"/>
        <w:jc w:val="both"/>
        <w:rPr>
          <w:color w:val="FF0000"/>
          <w:sz w:val="28"/>
          <w:szCs w:val="28"/>
        </w:rPr>
      </w:pPr>
    </w:p>
    <w:p w14:paraId="26A4C9FF" w14:textId="77777777" w:rsidR="00A3496A" w:rsidRDefault="00A3496A" w:rsidP="00B13B1E">
      <w:pPr>
        <w:ind w:left="284" w:right="-567"/>
        <w:jc w:val="both"/>
        <w:rPr>
          <w:color w:val="FF0000"/>
          <w:sz w:val="28"/>
          <w:szCs w:val="28"/>
        </w:rPr>
      </w:pPr>
    </w:p>
    <w:tbl>
      <w:tblPr>
        <w:tblStyle w:val="Grilledutableau1"/>
        <w:tblpPr w:leftFromText="141" w:rightFromText="141" w:vertAnchor="page" w:horzAnchor="margin" w:tblpXSpec="center" w:tblpY="11657"/>
        <w:tblW w:w="9146" w:type="dxa"/>
        <w:tblLook w:val="04A0" w:firstRow="1" w:lastRow="0" w:firstColumn="1" w:lastColumn="0" w:noHBand="0" w:noVBand="1"/>
      </w:tblPr>
      <w:tblGrid>
        <w:gridCol w:w="5004"/>
        <w:gridCol w:w="4142"/>
      </w:tblGrid>
      <w:tr w:rsidR="00B13B1E" w:rsidRPr="00CA544C" w14:paraId="27C069B1" w14:textId="77777777" w:rsidTr="00A3496A">
        <w:trPr>
          <w:trHeight w:val="566"/>
        </w:trPr>
        <w:tc>
          <w:tcPr>
            <w:tcW w:w="5004" w:type="dxa"/>
            <w:tcBorders>
              <w:top w:val="single" w:sz="4" w:space="0" w:color="17365D" w:themeColor="text2" w:themeShade="BF"/>
              <w:left w:val="single" w:sz="4" w:space="0" w:color="17365D" w:themeColor="text2" w:themeShade="BF"/>
              <w:bottom w:val="single" w:sz="4" w:space="0" w:color="FFFFFF" w:themeColor="background1"/>
            </w:tcBorders>
            <w:shd w:val="clear" w:color="auto" w:fill="17365D" w:themeFill="text2" w:themeFillShade="BF"/>
            <w:vAlign w:val="center"/>
          </w:tcPr>
          <w:p w14:paraId="3070DC3B" w14:textId="77777777" w:rsidR="00B13B1E" w:rsidRPr="00074E69" w:rsidRDefault="00B13B1E" w:rsidP="00A3496A">
            <w:pPr>
              <w:spacing w:line="276" w:lineRule="auto"/>
              <w:rPr>
                <w:color w:val="FFFFFF" w:themeColor="background1"/>
                <w:sz w:val="28"/>
                <w:szCs w:val="28"/>
              </w:rPr>
            </w:pPr>
            <w:bookmarkStart w:id="0" w:name="_Hlk165975307"/>
            <w:r w:rsidRPr="00074E69">
              <w:rPr>
                <w:rFonts w:cstheme="minorHAnsi"/>
                <w:b/>
                <w:bCs/>
                <w:color w:val="FFFFFF" w:themeColor="background1"/>
                <w:sz w:val="28"/>
                <w:szCs w:val="28"/>
              </w:rPr>
              <w:t>Date limite de dépôt des pré-projets</w:t>
            </w:r>
          </w:p>
        </w:tc>
        <w:tc>
          <w:tcPr>
            <w:tcW w:w="4142" w:type="dxa"/>
            <w:vAlign w:val="center"/>
          </w:tcPr>
          <w:p w14:paraId="74BD9314" w14:textId="515D569A" w:rsidR="00B13B1E" w:rsidRPr="00A3496A" w:rsidRDefault="00EC3F39" w:rsidP="00A3496A">
            <w:pPr>
              <w:spacing w:line="276" w:lineRule="auto"/>
              <w:ind w:left="136"/>
              <w:rPr>
                <w:color w:val="FF0000"/>
                <w:sz w:val="32"/>
                <w:szCs w:val="32"/>
              </w:rPr>
            </w:pPr>
            <w:r>
              <w:rPr>
                <w:rFonts w:cstheme="minorHAnsi"/>
                <w:b/>
                <w:color w:val="FF0000"/>
                <w:sz w:val="32"/>
                <w:szCs w:val="32"/>
              </w:rPr>
              <w:t>1</w:t>
            </w:r>
            <w:r w:rsidRPr="00EC3F39">
              <w:rPr>
                <w:rFonts w:cstheme="minorHAnsi"/>
                <w:b/>
                <w:color w:val="FF0000"/>
                <w:sz w:val="32"/>
                <w:szCs w:val="32"/>
                <w:vertAlign w:val="superscript"/>
              </w:rPr>
              <w:t>er</w:t>
            </w:r>
            <w:r>
              <w:rPr>
                <w:rFonts w:cstheme="minorHAnsi"/>
                <w:b/>
                <w:color w:val="FF0000"/>
                <w:sz w:val="32"/>
                <w:szCs w:val="32"/>
              </w:rPr>
              <w:t xml:space="preserve"> </w:t>
            </w:r>
            <w:r w:rsidR="00B13B1E" w:rsidRPr="00A3496A">
              <w:rPr>
                <w:rFonts w:cstheme="minorHAnsi"/>
                <w:b/>
                <w:color w:val="FF0000"/>
                <w:sz w:val="32"/>
                <w:szCs w:val="32"/>
              </w:rPr>
              <w:t>juin 2025 à 15 h</w:t>
            </w:r>
          </w:p>
        </w:tc>
      </w:tr>
      <w:tr w:rsidR="00B13B1E" w:rsidRPr="00CA544C" w14:paraId="6C434871" w14:textId="77777777" w:rsidTr="00A3496A">
        <w:trPr>
          <w:trHeight w:val="600"/>
        </w:trPr>
        <w:tc>
          <w:tcPr>
            <w:tcW w:w="5004" w:type="dxa"/>
            <w:tcBorders>
              <w:top w:val="single" w:sz="4" w:space="0" w:color="FFFFFF" w:themeColor="background1"/>
              <w:left w:val="single" w:sz="4" w:space="0" w:color="17365D" w:themeColor="text2" w:themeShade="BF"/>
              <w:bottom w:val="single" w:sz="4" w:space="0" w:color="FFFFFF" w:themeColor="background1"/>
            </w:tcBorders>
            <w:shd w:val="clear" w:color="auto" w:fill="17365D" w:themeFill="text2" w:themeFillShade="BF"/>
            <w:vAlign w:val="center"/>
          </w:tcPr>
          <w:p w14:paraId="1BA375DB" w14:textId="77777777" w:rsidR="00B13B1E" w:rsidRPr="00074E69" w:rsidRDefault="00B13B1E" w:rsidP="00A3496A">
            <w:pPr>
              <w:spacing w:line="276" w:lineRule="auto"/>
              <w:rPr>
                <w:color w:val="FFFFFF" w:themeColor="background1"/>
                <w:sz w:val="28"/>
                <w:szCs w:val="28"/>
              </w:rPr>
            </w:pPr>
            <w:r w:rsidRPr="00074E69">
              <w:rPr>
                <w:rFonts w:cstheme="minorHAnsi"/>
                <w:b/>
                <w:bCs/>
                <w:color w:val="FFFFFF" w:themeColor="background1"/>
                <w:sz w:val="28"/>
                <w:szCs w:val="28"/>
              </w:rPr>
              <w:t>Présentation orale des pré-projets</w:t>
            </w:r>
          </w:p>
        </w:tc>
        <w:tc>
          <w:tcPr>
            <w:tcW w:w="4142" w:type="dxa"/>
            <w:vAlign w:val="center"/>
          </w:tcPr>
          <w:p w14:paraId="68ED2221" w14:textId="77777777" w:rsidR="00B13B1E" w:rsidRPr="00A3496A" w:rsidRDefault="00B13B1E" w:rsidP="00A3496A">
            <w:pPr>
              <w:spacing w:line="276" w:lineRule="auto"/>
              <w:ind w:left="136"/>
              <w:rPr>
                <w:b/>
                <w:bCs/>
                <w:color w:val="000000" w:themeColor="text1"/>
                <w:sz w:val="32"/>
                <w:szCs w:val="32"/>
              </w:rPr>
            </w:pPr>
            <w:r w:rsidRPr="00A3496A">
              <w:rPr>
                <w:rFonts w:cstheme="minorHAnsi"/>
                <w:b/>
                <w:bCs/>
                <w:color w:val="000000" w:themeColor="text1"/>
                <w:sz w:val="32"/>
                <w:szCs w:val="32"/>
              </w:rPr>
              <w:t>16 juin 2025</w:t>
            </w:r>
          </w:p>
        </w:tc>
      </w:tr>
      <w:tr w:rsidR="00B13B1E" w:rsidRPr="00CA544C" w14:paraId="7A7F567E" w14:textId="77777777" w:rsidTr="00A3496A">
        <w:trPr>
          <w:trHeight w:val="498"/>
        </w:trPr>
        <w:tc>
          <w:tcPr>
            <w:tcW w:w="5004" w:type="dxa"/>
            <w:tcBorders>
              <w:top w:val="single" w:sz="4" w:space="0" w:color="FFFFFF" w:themeColor="background1"/>
              <w:left w:val="single" w:sz="4" w:space="0" w:color="17365D" w:themeColor="text2" w:themeShade="BF"/>
              <w:bottom w:val="single" w:sz="4" w:space="0" w:color="FFFFFF" w:themeColor="background1"/>
            </w:tcBorders>
            <w:shd w:val="clear" w:color="auto" w:fill="17365D" w:themeFill="text2" w:themeFillShade="BF"/>
            <w:vAlign w:val="center"/>
          </w:tcPr>
          <w:p w14:paraId="6C3F0BF0" w14:textId="77777777" w:rsidR="00B13B1E" w:rsidRPr="00074E69" w:rsidRDefault="00B13B1E" w:rsidP="00A3496A">
            <w:pPr>
              <w:rPr>
                <w:color w:val="FFFFFF" w:themeColor="background1"/>
                <w:sz w:val="28"/>
                <w:szCs w:val="28"/>
              </w:rPr>
            </w:pPr>
            <w:r w:rsidRPr="00074E69">
              <w:rPr>
                <w:rFonts w:cstheme="minorHAnsi"/>
                <w:b/>
                <w:bCs/>
                <w:color w:val="FFFFFF" w:themeColor="background1"/>
                <w:sz w:val="28"/>
                <w:szCs w:val="28"/>
              </w:rPr>
              <w:t xml:space="preserve">Pré-sélection des projets </w:t>
            </w:r>
          </w:p>
        </w:tc>
        <w:tc>
          <w:tcPr>
            <w:tcW w:w="4142" w:type="dxa"/>
            <w:vAlign w:val="center"/>
          </w:tcPr>
          <w:p w14:paraId="49B9DDD0" w14:textId="77777777" w:rsidR="00B13B1E" w:rsidRPr="00A3496A" w:rsidRDefault="00B13B1E" w:rsidP="00A3496A">
            <w:pPr>
              <w:ind w:left="136"/>
              <w:rPr>
                <w:color w:val="000000" w:themeColor="text1"/>
                <w:sz w:val="32"/>
                <w:szCs w:val="32"/>
              </w:rPr>
            </w:pPr>
            <w:r w:rsidRPr="00A3496A">
              <w:rPr>
                <w:rFonts w:cstheme="minorHAnsi"/>
                <w:color w:val="000000" w:themeColor="text1"/>
                <w:sz w:val="32"/>
                <w:szCs w:val="32"/>
              </w:rPr>
              <w:t>Juillet 2025</w:t>
            </w:r>
          </w:p>
        </w:tc>
      </w:tr>
      <w:tr w:rsidR="00B13B1E" w:rsidRPr="00CA544C" w14:paraId="0706D142" w14:textId="77777777" w:rsidTr="00A3496A">
        <w:trPr>
          <w:trHeight w:val="566"/>
        </w:trPr>
        <w:tc>
          <w:tcPr>
            <w:tcW w:w="5004" w:type="dxa"/>
            <w:tcBorders>
              <w:top w:val="single" w:sz="4" w:space="0" w:color="FFFFFF" w:themeColor="background1"/>
              <w:left w:val="single" w:sz="4" w:space="0" w:color="17365D" w:themeColor="text2" w:themeShade="BF"/>
              <w:bottom w:val="single" w:sz="4" w:space="0" w:color="FFFFFF" w:themeColor="background1"/>
            </w:tcBorders>
            <w:shd w:val="clear" w:color="auto" w:fill="17365D" w:themeFill="text2" w:themeFillShade="BF"/>
            <w:vAlign w:val="center"/>
          </w:tcPr>
          <w:p w14:paraId="02260920" w14:textId="77777777" w:rsidR="00B13B1E" w:rsidRPr="00074E69" w:rsidRDefault="00B13B1E" w:rsidP="00A3496A">
            <w:pPr>
              <w:spacing w:line="276" w:lineRule="auto"/>
              <w:rPr>
                <w:color w:val="FFFFFF" w:themeColor="background1"/>
                <w:sz w:val="28"/>
                <w:szCs w:val="28"/>
              </w:rPr>
            </w:pPr>
            <w:r w:rsidRPr="00074E69">
              <w:rPr>
                <w:rFonts w:cstheme="minorHAnsi"/>
                <w:b/>
                <w:bCs/>
                <w:color w:val="FFFFFF" w:themeColor="background1"/>
                <w:sz w:val="28"/>
                <w:szCs w:val="28"/>
              </w:rPr>
              <w:t>Date limite de dépôt des projets finaux</w:t>
            </w:r>
          </w:p>
        </w:tc>
        <w:tc>
          <w:tcPr>
            <w:tcW w:w="4142" w:type="dxa"/>
            <w:vAlign w:val="center"/>
          </w:tcPr>
          <w:p w14:paraId="0838D317" w14:textId="77777777" w:rsidR="00B13B1E" w:rsidRPr="00A3496A" w:rsidRDefault="00B13B1E" w:rsidP="00A3496A">
            <w:pPr>
              <w:spacing w:line="276" w:lineRule="auto"/>
              <w:ind w:left="136"/>
              <w:rPr>
                <w:color w:val="000000" w:themeColor="text1"/>
                <w:sz w:val="32"/>
                <w:szCs w:val="32"/>
              </w:rPr>
            </w:pPr>
            <w:r w:rsidRPr="00A3496A">
              <w:rPr>
                <w:rFonts w:cstheme="minorHAnsi"/>
                <w:color w:val="000000" w:themeColor="text1"/>
                <w:sz w:val="32"/>
                <w:szCs w:val="32"/>
              </w:rPr>
              <w:t>12 septembre 2025</w:t>
            </w:r>
          </w:p>
        </w:tc>
      </w:tr>
      <w:tr w:rsidR="00B13B1E" w:rsidRPr="00CA544C" w14:paraId="0C234EEF" w14:textId="77777777" w:rsidTr="00A3496A">
        <w:trPr>
          <w:trHeight w:val="600"/>
        </w:trPr>
        <w:tc>
          <w:tcPr>
            <w:tcW w:w="5004" w:type="dxa"/>
            <w:tcBorders>
              <w:top w:val="single" w:sz="4" w:space="0" w:color="FFFFFF" w:themeColor="background1"/>
              <w:left w:val="single" w:sz="4" w:space="0" w:color="17365D" w:themeColor="text2" w:themeShade="BF"/>
              <w:bottom w:val="single" w:sz="4" w:space="0" w:color="17365D" w:themeColor="text2" w:themeShade="BF"/>
            </w:tcBorders>
            <w:shd w:val="clear" w:color="auto" w:fill="17365D" w:themeFill="text2" w:themeFillShade="BF"/>
            <w:vAlign w:val="center"/>
          </w:tcPr>
          <w:p w14:paraId="2B96886A" w14:textId="77777777" w:rsidR="00B13B1E" w:rsidRPr="00074E69" w:rsidRDefault="00B13B1E" w:rsidP="00A3496A">
            <w:pPr>
              <w:spacing w:line="276" w:lineRule="auto"/>
              <w:rPr>
                <w:rFonts w:cstheme="minorHAnsi"/>
                <w:b/>
                <w:bCs/>
                <w:color w:val="FFFFFF" w:themeColor="background1"/>
                <w:sz w:val="28"/>
                <w:szCs w:val="28"/>
              </w:rPr>
            </w:pPr>
            <w:r w:rsidRPr="00074E69">
              <w:rPr>
                <w:rFonts w:cstheme="minorHAnsi"/>
                <w:b/>
                <w:bCs/>
                <w:color w:val="FFFFFF" w:themeColor="background1"/>
                <w:sz w:val="28"/>
                <w:szCs w:val="28"/>
              </w:rPr>
              <w:t>Sélection finale des projets financés</w:t>
            </w:r>
          </w:p>
        </w:tc>
        <w:tc>
          <w:tcPr>
            <w:tcW w:w="4142" w:type="dxa"/>
            <w:vAlign w:val="center"/>
          </w:tcPr>
          <w:p w14:paraId="48FC24F9" w14:textId="77777777" w:rsidR="00B13B1E" w:rsidRPr="00A3496A" w:rsidRDefault="00B13B1E" w:rsidP="00A3496A">
            <w:pPr>
              <w:spacing w:line="276" w:lineRule="auto"/>
              <w:ind w:left="136"/>
              <w:rPr>
                <w:rFonts w:cstheme="minorHAnsi"/>
                <w:color w:val="000000" w:themeColor="text1"/>
                <w:sz w:val="32"/>
                <w:szCs w:val="32"/>
              </w:rPr>
            </w:pPr>
            <w:r w:rsidRPr="00A3496A">
              <w:rPr>
                <w:rFonts w:cstheme="minorHAnsi"/>
                <w:color w:val="000000" w:themeColor="text1"/>
                <w:sz w:val="32"/>
                <w:szCs w:val="32"/>
              </w:rPr>
              <w:t>Novembre 2025</w:t>
            </w:r>
          </w:p>
        </w:tc>
      </w:tr>
    </w:tbl>
    <w:p w14:paraId="54858303" w14:textId="1AE6018C" w:rsidR="00B13B1E" w:rsidRPr="00B13B1E" w:rsidRDefault="00B13B1E" w:rsidP="00B13B1E">
      <w:pPr>
        <w:spacing w:before="240"/>
        <w:jc w:val="both"/>
        <w:rPr>
          <w:rStyle w:val="Lienhypertexte"/>
          <w:rFonts w:cstheme="minorHAnsi"/>
          <w:color w:val="244061" w:themeColor="accent1" w:themeShade="80"/>
          <w:sz w:val="24"/>
          <w:szCs w:val="24"/>
        </w:rPr>
      </w:pPr>
      <w:r w:rsidRPr="00B13B1E">
        <w:rPr>
          <w:b/>
          <w:sz w:val="24"/>
          <w:szCs w:val="28"/>
          <w:u w:val="single"/>
        </w:rPr>
        <w:t>Contact</w:t>
      </w:r>
      <w:r w:rsidR="00A3496A">
        <w:rPr>
          <w:b/>
          <w:sz w:val="24"/>
          <w:szCs w:val="28"/>
          <w:u w:val="single"/>
        </w:rPr>
        <w:t>s</w:t>
      </w:r>
      <w:r w:rsidRPr="00B13B1E">
        <w:rPr>
          <w:sz w:val="24"/>
          <w:szCs w:val="28"/>
        </w:rPr>
        <w:t> :</w:t>
      </w:r>
      <w:r w:rsidRPr="00B13B1E">
        <w:rPr>
          <w:color w:val="244061" w:themeColor="accent1" w:themeShade="80"/>
          <w:sz w:val="24"/>
          <w:szCs w:val="28"/>
        </w:rPr>
        <w:t xml:space="preserve"> </w:t>
      </w:r>
      <w:hyperlink r:id="rId9" w:history="1">
        <w:r w:rsidRPr="00B13B1E">
          <w:rPr>
            <w:rStyle w:val="Lienhypertexte"/>
            <w:rFonts w:cstheme="minorHAnsi"/>
            <w:color w:val="244061" w:themeColor="accent1" w:themeShade="80"/>
            <w:sz w:val="24"/>
            <w:szCs w:val="24"/>
          </w:rPr>
          <w:t>hsainthilaire@francefilierepeche.fr</w:t>
        </w:r>
      </w:hyperlink>
      <w:bookmarkEnd w:id="0"/>
      <w:r w:rsidRPr="00B13B1E">
        <w:rPr>
          <w:rStyle w:val="Lienhypertexte"/>
          <w:rFonts w:cstheme="minorHAnsi"/>
          <w:color w:val="244061" w:themeColor="accent1" w:themeShade="80"/>
          <w:sz w:val="24"/>
          <w:szCs w:val="24"/>
        </w:rPr>
        <w:t> </w:t>
      </w:r>
      <w:r w:rsidRPr="00B13B1E">
        <w:rPr>
          <w:rStyle w:val="Lienhypertexte"/>
          <w:rFonts w:cstheme="minorHAnsi"/>
          <w:color w:val="auto"/>
          <w:sz w:val="24"/>
          <w:szCs w:val="24"/>
          <w:u w:val="none"/>
        </w:rPr>
        <w:t xml:space="preserve"> et </w:t>
      </w:r>
      <w:hyperlink r:id="rId10" w:history="1"/>
      <w:r w:rsidRPr="00B13B1E">
        <w:rPr>
          <w:rStyle w:val="Lienhypertexte"/>
          <w:rFonts w:cstheme="minorHAnsi"/>
          <w:color w:val="244061" w:themeColor="accent1" w:themeShade="80"/>
          <w:sz w:val="24"/>
          <w:szCs w:val="24"/>
        </w:rPr>
        <w:t>projet@francefilierepeche.fr</w:t>
      </w:r>
    </w:p>
    <w:p w14:paraId="1F21F587" w14:textId="77777777" w:rsidR="00B13B1E" w:rsidRPr="00A53BDD" w:rsidRDefault="00B13B1E" w:rsidP="00B13B1E">
      <w:pPr>
        <w:jc w:val="both"/>
        <w:rPr>
          <w:rStyle w:val="Lienhypertexte"/>
          <w:rFonts w:cstheme="minorHAnsi"/>
          <w:color w:val="244061" w:themeColor="accent1" w:themeShade="80"/>
          <w:sz w:val="28"/>
          <w:szCs w:val="28"/>
        </w:rPr>
        <w:sectPr w:rsidR="00B13B1E" w:rsidRPr="00A53BDD" w:rsidSect="00B13B1E">
          <w:headerReference w:type="even" r:id="rId11"/>
          <w:footerReference w:type="default" r:id="rId12"/>
          <w:headerReference w:type="first" r:id="rId13"/>
          <w:pgSz w:w="11906" w:h="16838"/>
          <w:pgMar w:top="1417" w:right="1417" w:bottom="1417" w:left="1417" w:header="708" w:footer="708" w:gutter="0"/>
          <w:pgNumType w:start="1"/>
          <w:cols w:space="708"/>
          <w:titlePg/>
          <w:docGrid w:linePitch="360"/>
        </w:sectPr>
      </w:pPr>
    </w:p>
    <w:p w14:paraId="65274DD9" w14:textId="3C46F0CA" w:rsidR="000421ED" w:rsidRPr="00CB72F7" w:rsidRDefault="003062FF" w:rsidP="000421ED">
      <w:pPr>
        <w:pStyle w:val="Titre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jc w:val="center"/>
        <w:rPr>
          <w:rFonts w:asciiTheme="minorHAnsi" w:hAnsiTheme="minorHAnsi" w:cstheme="minorHAnsi"/>
          <w:sz w:val="32"/>
          <w:szCs w:val="32"/>
        </w:rPr>
      </w:pPr>
      <w:r>
        <w:rPr>
          <w:rFonts w:asciiTheme="minorHAnsi" w:hAnsiTheme="minorHAnsi" w:cstheme="minorHAnsi"/>
          <w:sz w:val="32"/>
          <w:szCs w:val="32"/>
        </w:rPr>
        <w:lastRenderedPageBreak/>
        <w:t xml:space="preserve">SECTION A - </w:t>
      </w:r>
      <w:r w:rsidR="000421ED" w:rsidRPr="00CB72F7">
        <w:rPr>
          <w:rFonts w:asciiTheme="minorHAnsi" w:hAnsiTheme="minorHAnsi" w:cstheme="minorHAnsi"/>
          <w:sz w:val="32"/>
          <w:szCs w:val="32"/>
        </w:rPr>
        <w:t>PR</w:t>
      </w:r>
      <w:r w:rsidR="00502556">
        <w:rPr>
          <w:rFonts w:asciiTheme="minorHAnsi" w:hAnsiTheme="minorHAnsi" w:cstheme="minorHAnsi"/>
          <w:sz w:val="32"/>
          <w:szCs w:val="32"/>
        </w:rPr>
        <w:t>É</w:t>
      </w:r>
      <w:r w:rsidR="000421ED" w:rsidRPr="00CB72F7">
        <w:rPr>
          <w:rFonts w:asciiTheme="minorHAnsi" w:hAnsiTheme="minorHAnsi" w:cstheme="minorHAnsi"/>
          <w:sz w:val="32"/>
          <w:szCs w:val="32"/>
        </w:rPr>
        <w:t>SENTATION DU PROJET</w:t>
      </w:r>
    </w:p>
    <w:p w14:paraId="2FE25BDE" w14:textId="77777777" w:rsidR="000421ED" w:rsidRPr="00DA294F" w:rsidRDefault="000421ED" w:rsidP="000421ED">
      <w:pPr>
        <w:rPr>
          <w:rFonts w:asciiTheme="minorHAnsi" w:hAnsiTheme="minorHAnsi" w:cstheme="minorHAnsi"/>
          <w:sz w:val="22"/>
          <w:szCs w:val="22"/>
        </w:rPr>
      </w:pPr>
    </w:p>
    <w:p w14:paraId="19EB2BEB" w14:textId="77777777" w:rsidR="000421ED" w:rsidRPr="00DA294F" w:rsidRDefault="000421ED" w:rsidP="000421ED">
      <w:pPr>
        <w:rPr>
          <w:rFonts w:asciiTheme="minorHAnsi" w:hAnsiTheme="minorHAnsi" w:cstheme="minorHAnsi"/>
          <w:b/>
          <w:bCs/>
          <w:sz w:val="22"/>
          <w:szCs w:val="22"/>
        </w:rPr>
      </w:pPr>
      <w:r w:rsidRPr="00DA294F">
        <w:rPr>
          <w:rFonts w:asciiTheme="minorHAnsi" w:hAnsiTheme="minorHAnsi" w:cstheme="minorHAnsi"/>
          <w:b/>
          <w:bCs/>
          <w:sz w:val="22"/>
          <w:szCs w:val="22"/>
        </w:rPr>
        <w:t>INTITULE et ACRONYME DU PROJET en français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tblGrid>
      <w:tr w:rsidR="001A2E69" w:rsidRPr="00DA294F" w14:paraId="5BF69B23" w14:textId="77777777" w:rsidTr="001A2E69">
        <w:trPr>
          <w:trHeight w:val="284"/>
        </w:trPr>
        <w:tc>
          <w:tcPr>
            <w:tcW w:w="4531" w:type="dxa"/>
            <w:tcBorders>
              <w:top w:val="single" w:sz="4" w:space="0" w:color="BFBFBF"/>
              <w:left w:val="single" w:sz="4" w:space="0" w:color="BFBFBF"/>
              <w:bottom w:val="single" w:sz="4" w:space="0" w:color="BFBFBF"/>
              <w:right w:val="single" w:sz="4" w:space="0" w:color="BFBFBF"/>
            </w:tcBorders>
            <w:vAlign w:val="center"/>
          </w:tcPr>
          <w:p w14:paraId="0B0F1072" w14:textId="77777777" w:rsidR="001A2E69" w:rsidRPr="00DA294F" w:rsidRDefault="001A2E69" w:rsidP="00106313">
            <w:pPr>
              <w:rPr>
                <w:rFonts w:asciiTheme="minorHAnsi" w:hAnsiTheme="minorHAnsi" w:cstheme="minorHAnsi"/>
                <w:sz w:val="22"/>
                <w:szCs w:val="22"/>
              </w:rPr>
            </w:pPr>
          </w:p>
        </w:tc>
      </w:tr>
    </w:tbl>
    <w:p w14:paraId="1D040ADD" w14:textId="77777777" w:rsidR="00063B5E" w:rsidRDefault="00063B5E" w:rsidP="000421ED">
      <w:pPr>
        <w:rPr>
          <w:rFonts w:asciiTheme="minorHAnsi" w:hAnsiTheme="minorHAnsi" w:cstheme="minorHAnsi"/>
          <w:b/>
          <w:bCs/>
          <w:sz w:val="22"/>
          <w:szCs w:val="22"/>
        </w:rPr>
      </w:pPr>
    </w:p>
    <w:p w14:paraId="28940F83" w14:textId="77777777" w:rsidR="000421ED" w:rsidRDefault="000421ED" w:rsidP="000421ED">
      <w:pPr>
        <w:rPr>
          <w:rFonts w:asciiTheme="minorHAnsi" w:hAnsiTheme="minorHAnsi" w:cstheme="minorHAnsi"/>
          <w:b/>
          <w:bCs/>
          <w:sz w:val="22"/>
          <w:szCs w:val="22"/>
        </w:rPr>
      </w:pPr>
      <w:r w:rsidRPr="00DA294F">
        <w:rPr>
          <w:rFonts w:asciiTheme="minorHAnsi" w:hAnsiTheme="minorHAnsi" w:cstheme="minorHAnsi"/>
          <w:b/>
          <w:bCs/>
          <w:sz w:val="22"/>
          <w:szCs w:val="22"/>
        </w:rPr>
        <w:t>PORTEUR DU PROJET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tblGrid>
      <w:tr w:rsidR="001A2E69" w:rsidRPr="00DA294F" w14:paraId="60B81D87" w14:textId="77777777" w:rsidTr="001A2E69">
        <w:trPr>
          <w:trHeight w:val="284"/>
        </w:trPr>
        <w:tc>
          <w:tcPr>
            <w:tcW w:w="4531" w:type="dxa"/>
            <w:tcBorders>
              <w:top w:val="single" w:sz="4" w:space="0" w:color="BFBFBF"/>
              <w:left w:val="single" w:sz="4" w:space="0" w:color="BFBFBF"/>
              <w:bottom w:val="single" w:sz="4" w:space="0" w:color="BFBFBF"/>
              <w:right w:val="single" w:sz="4" w:space="0" w:color="BFBFBF"/>
            </w:tcBorders>
            <w:vAlign w:val="center"/>
          </w:tcPr>
          <w:p w14:paraId="7E6AC297" w14:textId="77777777" w:rsidR="001A2E69" w:rsidRPr="00DA294F" w:rsidRDefault="001A2E69" w:rsidP="00106313">
            <w:pPr>
              <w:rPr>
                <w:rFonts w:asciiTheme="minorHAnsi" w:hAnsiTheme="minorHAnsi" w:cstheme="minorHAnsi"/>
                <w:sz w:val="22"/>
                <w:szCs w:val="22"/>
              </w:rPr>
            </w:pPr>
          </w:p>
        </w:tc>
      </w:tr>
    </w:tbl>
    <w:p w14:paraId="5323EFED" w14:textId="61D566F9" w:rsidR="000421ED" w:rsidRPr="00DA294F" w:rsidRDefault="000421ED" w:rsidP="000421ED">
      <w:pPr>
        <w:rPr>
          <w:rFonts w:asciiTheme="minorHAnsi" w:hAnsiTheme="minorHAnsi" w:cstheme="minorHAnsi"/>
          <w:sz w:val="22"/>
          <w:szCs w:val="22"/>
        </w:rPr>
      </w:pPr>
    </w:p>
    <w:p w14:paraId="3666232D" w14:textId="77777777" w:rsidR="003062FF" w:rsidRPr="00DA294F" w:rsidRDefault="003062FF" w:rsidP="000421ED">
      <w:pPr>
        <w:rPr>
          <w:rFonts w:asciiTheme="minorHAnsi" w:hAnsiTheme="minorHAnsi" w:cstheme="minorHAnsi"/>
          <w:b/>
          <w:bCs/>
          <w:sz w:val="22"/>
          <w:szCs w:val="22"/>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Look w:val="04A0" w:firstRow="1" w:lastRow="0" w:firstColumn="1" w:lastColumn="0" w:noHBand="0" w:noVBand="1"/>
      </w:tblPr>
      <w:tblGrid>
        <w:gridCol w:w="4586"/>
        <w:gridCol w:w="423"/>
        <w:gridCol w:w="4619"/>
      </w:tblGrid>
      <w:tr w:rsidR="000421ED" w:rsidRPr="00DA294F" w14:paraId="6689C00D" w14:textId="77777777" w:rsidTr="001A2E69">
        <w:trPr>
          <w:trHeight w:val="397"/>
        </w:trPr>
        <w:tc>
          <w:tcPr>
            <w:tcW w:w="4587" w:type="dxa"/>
            <w:tcBorders>
              <w:top w:val="single" w:sz="4" w:space="0" w:color="FFFFFF"/>
              <w:left w:val="single" w:sz="4" w:space="0" w:color="FFFFFF"/>
              <w:bottom w:val="single" w:sz="4" w:space="0" w:color="BFBFBF" w:themeColor="background1" w:themeShade="BF"/>
              <w:right w:val="single" w:sz="4" w:space="0" w:color="FFFFFF"/>
            </w:tcBorders>
            <w:vAlign w:val="center"/>
          </w:tcPr>
          <w:p w14:paraId="7C5C2B96" w14:textId="0AC1631F" w:rsidR="000421ED" w:rsidRPr="00DA294F" w:rsidRDefault="000421ED" w:rsidP="001A2E69">
            <w:pPr>
              <w:jc w:val="both"/>
              <w:rPr>
                <w:rFonts w:asciiTheme="minorHAnsi" w:hAnsiTheme="minorHAnsi" w:cstheme="minorHAnsi"/>
                <w:sz w:val="22"/>
                <w:szCs w:val="22"/>
              </w:rPr>
            </w:pPr>
            <w:r w:rsidRPr="00DA294F">
              <w:rPr>
                <w:rFonts w:asciiTheme="minorHAnsi" w:hAnsiTheme="minorHAnsi" w:cstheme="minorHAnsi"/>
                <w:b/>
                <w:bCs/>
                <w:sz w:val="22"/>
                <w:szCs w:val="22"/>
              </w:rPr>
              <w:t>Montant total envisagé pour le projet (euros)</w:t>
            </w:r>
          </w:p>
        </w:tc>
        <w:tc>
          <w:tcPr>
            <w:tcW w:w="423" w:type="dxa"/>
            <w:tcBorders>
              <w:top w:val="nil"/>
              <w:left w:val="single" w:sz="4" w:space="0" w:color="FFFFFF"/>
              <w:bottom w:val="nil"/>
              <w:right w:val="single" w:sz="4" w:space="0" w:color="FFFFFF"/>
            </w:tcBorders>
            <w:vAlign w:val="center"/>
          </w:tcPr>
          <w:p w14:paraId="77012455" w14:textId="77777777" w:rsidR="000421ED" w:rsidRPr="00DA294F" w:rsidRDefault="000421ED" w:rsidP="00A76A08">
            <w:pPr>
              <w:rPr>
                <w:rFonts w:asciiTheme="minorHAnsi" w:hAnsiTheme="minorHAnsi" w:cstheme="minorHAnsi"/>
                <w:sz w:val="22"/>
                <w:szCs w:val="22"/>
              </w:rPr>
            </w:pPr>
          </w:p>
        </w:tc>
        <w:tc>
          <w:tcPr>
            <w:tcW w:w="4619" w:type="dxa"/>
            <w:tcBorders>
              <w:top w:val="single" w:sz="4" w:space="0" w:color="FFFFFF" w:themeColor="background1"/>
              <w:left w:val="single" w:sz="4" w:space="0" w:color="FFFFFF"/>
              <w:bottom w:val="single" w:sz="4" w:space="0" w:color="BFBFBF" w:themeColor="background1" w:themeShade="BF"/>
              <w:right w:val="single" w:sz="4" w:space="0" w:color="FFFFFF"/>
            </w:tcBorders>
            <w:vAlign w:val="center"/>
          </w:tcPr>
          <w:p w14:paraId="01DBC10D" w14:textId="56553343" w:rsidR="000421ED" w:rsidRPr="00DA294F" w:rsidRDefault="000421ED" w:rsidP="001A2E69">
            <w:pPr>
              <w:rPr>
                <w:rFonts w:asciiTheme="minorHAnsi" w:hAnsiTheme="minorHAnsi" w:cstheme="minorHAnsi"/>
                <w:sz w:val="22"/>
                <w:szCs w:val="22"/>
              </w:rPr>
            </w:pPr>
            <w:r w:rsidRPr="00DA294F">
              <w:rPr>
                <w:rFonts w:asciiTheme="minorHAnsi" w:hAnsiTheme="minorHAnsi" w:cstheme="minorHAnsi"/>
                <w:b/>
                <w:bCs/>
                <w:sz w:val="22"/>
                <w:szCs w:val="22"/>
              </w:rPr>
              <w:t>Montant du soutien FFP envisagé (euros)</w:t>
            </w:r>
          </w:p>
        </w:tc>
      </w:tr>
      <w:tr w:rsidR="000421ED" w:rsidRPr="00DA294F" w14:paraId="20D693F3" w14:textId="77777777" w:rsidTr="001A2E69">
        <w:trPr>
          <w:trHeight w:val="397"/>
        </w:trPr>
        <w:tc>
          <w:tcPr>
            <w:tcW w:w="45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6C717CD" w14:textId="77777777" w:rsidR="000421ED" w:rsidRPr="00DA294F" w:rsidRDefault="000421ED" w:rsidP="00A76A08">
            <w:pPr>
              <w:rPr>
                <w:rFonts w:asciiTheme="minorHAnsi" w:hAnsiTheme="minorHAnsi" w:cstheme="minorHAnsi"/>
                <w:sz w:val="22"/>
                <w:szCs w:val="22"/>
              </w:rPr>
            </w:pPr>
          </w:p>
        </w:tc>
        <w:tc>
          <w:tcPr>
            <w:tcW w:w="423" w:type="dxa"/>
            <w:tcBorders>
              <w:top w:val="nil"/>
              <w:left w:val="single" w:sz="4" w:space="0" w:color="BFBFBF" w:themeColor="background1" w:themeShade="BF"/>
              <w:bottom w:val="nil"/>
              <w:right w:val="single" w:sz="4" w:space="0" w:color="BFBFBF" w:themeColor="background1" w:themeShade="BF"/>
            </w:tcBorders>
            <w:vAlign w:val="center"/>
          </w:tcPr>
          <w:p w14:paraId="4EE90BE2" w14:textId="77777777" w:rsidR="000421ED" w:rsidRPr="00DA294F" w:rsidRDefault="000421ED" w:rsidP="00A76A08">
            <w:pPr>
              <w:rPr>
                <w:rFonts w:asciiTheme="minorHAnsi" w:hAnsiTheme="minorHAnsi" w:cstheme="minorHAnsi"/>
                <w:sz w:val="22"/>
                <w:szCs w:val="22"/>
              </w:rPr>
            </w:pPr>
          </w:p>
        </w:tc>
        <w:tc>
          <w:tcPr>
            <w:tcW w:w="4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79B30B" w14:textId="77777777" w:rsidR="000421ED" w:rsidRPr="00DA294F" w:rsidRDefault="000421ED" w:rsidP="00A76A08">
            <w:pPr>
              <w:rPr>
                <w:rFonts w:asciiTheme="minorHAnsi" w:hAnsiTheme="minorHAnsi" w:cstheme="minorHAnsi"/>
                <w:sz w:val="22"/>
                <w:szCs w:val="22"/>
              </w:rPr>
            </w:pPr>
          </w:p>
        </w:tc>
      </w:tr>
    </w:tbl>
    <w:p w14:paraId="12D2C7A6" w14:textId="77777777" w:rsidR="00597E69" w:rsidRDefault="00597E69" w:rsidP="00597E69">
      <w:pPr>
        <w:rPr>
          <w:rFonts w:asciiTheme="minorHAnsi" w:hAnsiTheme="minorHAnsi" w:cstheme="minorHAnsi"/>
          <w:b/>
          <w:sz w:val="22"/>
          <w:szCs w:val="2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36"/>
        <w:gridCol w:w="567"/>
        <w:gridCol w:w="4536"/>
      </w:tblGrid>
      <w:tr w:rsidR="00597E69" w:rsidRPr="00DA294F" w14:paraId="6F17DC24" w14:textId="77777777" w:rsidTr="001A2E69">
        <w:trPr>
          <w:trHeight w:val="284"/>
        </w:trPr>
        <w:tc>
          <w:tcPr>
            <w:tcW w:w="4536" w:type="dxa"/>
            <w:tcBorders>
              <w:top w:val="nil"/>
              <w:left w:val="nil"/>
              <w:bottom w:val="single" w:sz="4" w:space="0" w:color="BFBFBF"/>
              <w:right w:val="nil"/>
            </w:tcBorders>
            <w:vAlign w:val="center"/>
          </w:tcPr>
          <w:p w14:paraId="3B41F8DB" w14:textId="77777777" w:rsidR="00597E69" w:rsidRPr="00DA294F" w:rsidRDefault="00597E69" w:rsidP="00291D63">
            <w:pPr>
              <w:rPr>
                <w:rFonts w:asciiTheme="minorHAnsi" w:hAnsiTheme="minorHAnsi" w:cstheme="minorHAnsi"/>
                <w:b/>
                <w:sz w:val="22"/>
                <w:szCs w:val="22"/>
              </w:rPr>
            </w:pPr>
            <w:r w:rsidRPr="00DA294F">
              <w:rPr>
                <w:rFonts w:asciiTheme="minorHAnsi" w:hAnsiTheme="minorHAnsi" w:cstheme="minorHAnsi"/>
                <w:b/>
                <w:sz w:val="22"/>
                <w:szCs w:val="22"/>
              </w:rPr>
              <w:t>Durée du projet (en mois)</w:t>
            </w:r>
          </w:p>
        </w:tc>
        <w:tc>
          <w:tcPr>
            <w:tcW w:w="567" w:type="dxa"/>
            <w:tcBorders>
              <w:top w:val="nil"/>
              <w:left w:val="nil"/>
              <w:bottom w:val="nil"/>
              <w:right w:val="nil"/>
            </w:tcBorders>
            <w:vAlign w:val="center"/>
          </w:tcPr>
          <w:p w14:paraId="6CF4C352" w14:textId="77777777" w:rsidR="00597E69" w:rsidRPr="00DA294F" w:rsidRDefault="00597E69" w:rsidP="00291D63">
            <w:pPr>
              <w:rPr>
                <w:rFonts w:asciiTheme="minorHAnsi" w:hAnsiTheme="minorHAnsi" w:cstheme="minorHAnsi"/>
                <w:sz w:val="22"/>
                <w:szCs w:val="22"/>
              </w:rPr>
            </w:pPr>
          </w:p>
        </w:tc>
        <w:tc>
          <w:tcPr>
            <w:tcW w:w="4536" w:type="dxa"/>
            <w:tcBorders>
              <w:top w:val="nil"/>
              <w:left w:val="nil"/>
              <w:bottom w:val="single" w:sz="4" w:space="0" w:color="BFBFBF"/>
              <w:right w:val="nil"/>
            </w:tcBorders>
            <w:vAlign w:val="center"/>
          </w:tcPr>
          <w:p w14:paraId="04F611DC" w14:textId="77777777" w:rsidR="00597E69" w:rsidRPr="00DA294F" w:rsidRDefault="00597E69" w:rsidP="00291D63">
            <w:pPr>
              <w:rPr>
                <w:rFonts w:asciiTheme="minorHAnsi" w:hAnsiTheme="minorHAnsi" w:cstheme="minorHAnsi"/>
                <w:b/>
                <w:sz w:val="22"/>
                <w:szCs w:val="22"/>
              </w:rPr>
            </w:pPr>
            <w:r w:rsidRPr="00DA294F">
              <w:rPr>
                <w:rFonts w:asciiTheme="minorHAnsi" w:hAnsiTheme="minorHAnsi" w:cstheme="minorHAnsi"/>
                <w:b/>
                <w:sz w:val="22"/>
                <w:szCs w:val="22"/>
              </w:rPr>
              <w:t>Date de démarrage envisagée</w:t>
            </w:r>
          </w:p>
        </w:tc>
      </w:tr>
      <w:tr w:rsidR="00597E69" w:rsidRPr="00DA294F" w14:paraId="06071FED" w14:textId="77777777" w:rsidTr="001A2E69">
        <w:trPr>
          <w:trHeight w:val="284"/>
        </w:trPr>
        <w:tc>
          <w:tcPr>
            <w:tcW w:w="4536" w:type="dxa"/>
            <w:tcBorders>
              <w:top w:val="single" w:sz="4" w:space="0" w:color="BFBFBF"/>
              <w:left w:val="single" w:sz="4" w:space="0" w:color="BFBFBF"/>
              <w:bottom w:val="single" w:sz="4" w:space="0" w:color="BFBFBF"/>
              <w:right w:val="single" w:sz="4" w:space="0" w:color="BFBFBF"/>
            </w:tcBorders>
            <w:vAlign w:val="center"/>
          </w:tcPr>
          <w:p w14:paraId="01654C44" w14:textId="77777777" w:rsidR="00597E69" w:rsidRPr="00DA294F" w:rsidRDefault="00597E69" w:rsidP="00291D63">
            <w:pPr>
              <w:rPr>
                <w:rFonts w:asciiTheme="minorHAnsi" w:hAnsiTheme="minorHAnsi" w:cstheme="minorHAnsi"/>
                <w:sz w:val="22"/>
                <w:szCs w:val="22"/>
              </w:rPr>
            </w:pPr>
            <w:bookmarkStart w:id="1" w:name="_Hlk193811444"/>
          </w:p>
        </w:tc>
        <w:tc>
          <w:tcPr>
            <w:tcW w:w="567" w:type="dxa"/>
            <w:tcBorders>
              <w:top w:val="nil"/>
              <w:left w:val="single" w:sz="4" w:space="0" w:color="BFBFBF"/>
              <w:bottom w:val="nil"/>
              <w:right w:val="single" w:sz="4" w:space="0" w:color="BFBFBF"/>
            </w:tcBorders>
            <w:vAlign w:val="center"/>
          </w:tcPr>
          <w:p w14:paraId="262B717F" w14:textId="77777777" w:rsidR="00597E69" w:rsidRPr="00DA294F" w:rsidRDefault="00597E69" w:rsidP="00291D63">
            <w:pPr>
              <w:rPr>
                <w:rFonts w:asciiTheme="minorHAnsi" w:hAnsiTheme="minorHAnsi" w:cstheme="minorHAnsi"/>
                <w:sz w:val="22"/>
                <w:szCs w:val="22"/>
              </w:rPr>
            </w:pPr>
          </w:p>
        </w:tc>
        <w:tc>
          <w:tcPr>
            <w:tcW w:w="4536" w:type="dxa"/>
            <w:tcBorders>
              <w:top w:val="single" w:sz="4" w:space="0" w:color="BFBFBF"/>
              <w:left w:val="single" w:sz="4" w:space="0" w:color="BFBFBF"/>
              <w:bottom w:val="single" w:sz="4" w:space="0" w:color="BFBFBF"/>
              <w:right w:val="single" w:sz="4" w:space="0" w:color="BFBFBF"/>
            </w:tcBorders>
            <w:vAlign w:val="center"/>
          </w:tcPr>
          <w:p w14:paraId="6BADCFBB" w14:textId="77777777" w:rsidR="00597E69" w:rsidRPr="00DA294F" w:rsidRDefault="00597E69" w:rsidP="00291D63">
            <w:pPr>
              <w:rPr>
                <w:rFonts w:asciiTheme="minorHAnsi" w:hAnsiTheme="minorHAnsi" w:cstheme="minorHAnsi"/>
                <w:sz w:val="22"/>
                <w:szCs w:val="22"/>
              </w:rPr>
            </w:pPr>
          </w:p>
        </w:tc>
      </w:tr>
      <w:bookmarkEnd w:id="1"/>
    </w:tbl>
    <w:p w14:paraId="5A608104" w14:textId="64D59628" w:rsidR="00597E69" w:rsidRDefault="00597E69" w:rsidP="00597E69">
      <w:pPr>
        <w:rPr>
          <w:rFonts w:asciiTheme="minorHAnsi" w:hAnsiTheme="minorHAnsi" w:cstheme="minorHAnsi"/>
          <w:sz w:val="22"/>
          <w:szCs w:val="22"/>
        </w:rPr>
      </w:pPr>
    </w:p>
    <w:p w14:paraId="70EE632E" w14:textId="09769922" w:rsidR="009D3A68" w:rsidRPr="007278A1" w:rsidRDefault="00E303D0" w:rsidP="00597E69">
      <w:pPr>
        <w:rPr>
          <w:rFonts w:asciiTheme="minorHAnsi" w:hAnsiTheme="minorHAnsi" w:cstheme="minorHAnsi"/>
          <w:b/>
          <w:sz w:val="22"/>
          <w:szCs w:val="22"/>
        </w:rPr>
      </w:pPr>
      <w:bookmarkStart w:id="2" w:name="_Hlk94792062"/>
      <w:r w:rsidRPr="007278A1">
        <w:rPr>
          <w:rFonts w:asciiTheme="minorHAnsi" w:hAnsiTheme="minorHAnsi" w:cstheme="minorHAnsi"/>
          <w:b/>
          <w:sz w:val="22"/>
          <w:szCs w:val="22"/>
        </w:rPr>
        <w:t>TYPE DE PROJET</w:t>
      </w:r>
    </w:p>
    <w:p w14:paraId="62F69AC8" w14:textId="07D02572" w:rsidR="000421ED" w:rsidRDefault="00EC3F39" w:rsidP="007278A1">
      <w:pPr>
        <w:tabs>
          <w:tab w:val="left" w:pos="801"/>
        </w:tabs>
        <w:rPr>
          <w:rFonts w:asciiTheme="minorHAnsi" w:hAnsiTheme="minorHAnsi" w:cstheme="minorHAnsi"/>
          <w:sz w:val="22"/>
          <w:szCs w:val="22"/>
        </w:rPr>
      </w:pPr>
      <w:sdt>
        <w:sdtPr>
          <w:rPr>
            <w:rFonts w:asciiTheme="minorHAnsi" w:hAnsiTheme="minorHAnsi" w:cstheme="minorHAnsi"/>
            <w:sz w:val="22"/>
            <w:szCs w:val="22"/>
          </w:rPr>
          <w:id w:val="971023773"/>
          <w14:checkbox>
            <w14:checked w14:val="0"/>
            <w14:checkedState w14:val="2612" w14:font="MS Gothic"/>
            <w14:uncheckedState w14:val="2610" w14:font="MS Gothic"/>
          </w14:checkbox>
        </w:sdtPr>
        <w:sdtEndPr/>
        <w:sdtContent>
          <w:r w:rsidR="007278A1">
            <w:rPr>
              <w:rFonts w:ascii="MS Gothic" w:eastAsia="MS Gothic" w:hAnsi="MS Gothic" w:cstheme="minorHAnsi" w:hint="eastAsia"/>
              <w:sz w:val="22"/>
              <w:szCs w:val="22"/>
            </w:rPr>
            <w:t>☐</w:t>
          </w:r>
        </w:sdtContent>
      </w:sdt>
      <w:r w:rsidR="007278A1">
        <w:rPr>
          <w:rFonts w:asciiTheme="minorHAnsi" w:hAnsiTheme="minorHAnsi" w:cstheme="minorHAnsi"/>
          <w:sz w:val="22"/>
          <w:szCs w:val="22"/>
        </w:rPr>
        <w:t xml:space="preserve"> Projet dit « classique »</w:t>
      </w:r>
    </w:p>
    <w:p w14:paraId="38DCB46E" w14:textId="56F3656C" w:rsidR="007278A1" w:rsidRDefault="00EC3F39" w:rsidP="007278A1">
      <w:pPr>
        <w:tabs>
          <w:tab w:val="left" w:pos="801"/>
        </w:tabs>
        <w:rPr>
          <w:rFonts w:asciiTheme="minorHAnsi" w:hAnsiTheme="minorHAnsi" w:cstheme="minorHAnsi"/>
          <w:sz w:val="22"/>
          <w:szCs w:val="22"/>
        </w:rPr>
      </w:pPr>
      <w:sdt>
        <w:sdtPr>
          <w:rPr>
            <w:rFonts w:asciiTheme="minorHAnsi" w:hAnsiTheme="minorHAnsi" w:cstheme="minorHAnsi"/>
            <w:sz w:val="22"/>
            <w:szCs w:val="22"/>
          </w:rPr>
          <w:id w:val="1243833221"/>
          <w14:checkbox>
            <w14:checked w14:val="0"/>
            <w14:checkedState w14:val="2612" w14:font="MS Gothic"/>
            <w14:uncheckedState w14:val="2610" w14:font="MS Gothic"/>
          </w14:checkbox>
        </w:sdtPr>
        <w:sdtEndPr/>
        <w:sdtContent>
          <w:r w:rsidR="007278A1">
            <w:rPr>
              <w:rFonts w:ascii="MS Gothic" w:eastAsia="MS Gothic" w:hAnsi="MS Gothic" w:cstheme="minorHAnsi" w:hint="eastAsia"/>
              <w:sz w:val="22"/>
              <w:szCs w:val="22"/>
            </w:rPr>
            <w:t>☐</w:t>
          </w:r>
        </w:sdtContent>
      </w:sdt>
      <w:r w:rsidR="007278A1">
        <w:rPr>
          <w:rFonts w:asciiTheme="minorHAnsi" w:hAnsiTheme="minorHAnsi" w:cstheme="minorHAnsi"/>
          <w:sz w:val="22"/>
          <w:szCs w:val="22"/>
        </w:rPr>
        <w:t xml:space="preserve"> Bourse de thèse / post doc / contrat d’ingénieur (pour une bourse seule, les dépenses éligibles sont présentées en annexe)</w:t>
      </w:r>
    </w:p>
    <w:bookmarkEnd w:id="2"/>
    <w:p w14:paraId="2EA5016B" w14:textId="77777777" w:rsidR="007278A1" w:rsidRPr="00DA294F" w:rsidRDefault="007278A1" w:rsidP="000421ED">
      <w:pPr>
        <w:rPr>
          <w:rFonts w:asciiTheme="minorHAnsi" w:hAnsiTheme="minorHAnsi" w:cstheme="minorHAnsi"/>
          <w:sz w:val="22"/>
          <w:szCs w:val="22"/>
        </w:rPr>
      </w:pPr>
    </w:p>
    <w:p w14:paraId="299CCBC4" w14:textId="37010BE6" w:rsidR="000421ED" w:rsidRPr="00DA294F" w:rsidRDefault="000421ED" w:rsidP="000421ED">
      <w:pPr>
        <w:rPr>
          <w:rFonts w:asciiTheme="minorHAnsi" w:hAnsiTheme="minorHAnsi" w:cstheme="minorHAnsi"/>
          <w:b/>
          <w:sz w:val="22"/>
          <w:szCs w:val="22"/>
        </w:rPr>
      </w:pPr>
      <w:r w:rsidRPr="00DA294F">
        <w:rPr>
          <w:rFonts w:asciiTheme="minorHAnsi" w:hAnsiTheme="minorHAnsi" w:cstheme="minorHAnsi"/>
          <w:b/>
          <w:sz w:val="22"/>
          <w:szCs w:val="22"/>
        </w:rPr>
        <w:t>AXES TH</w:t>
      </w:r>
      <w:r w:rsidR="00502556">
        <w:rPr>
          <w:rFonts w:asciiTheme="minorHAnsi" w:hAnsiTheme="minorHAnsi" w:cstheme="minorHAnsi"/>
          <w:b/>
          <w:sz w:val="22"/>
          <w:szCs w:val="22"/>
        </w:rPr>
        <w:t>É</w:t>
      </w:r>
      <w:r w:rsidRPr="00DA294F">
        <w:rPr>
          <w:rFonts w:asciiTheme="minorHAnsi" w:hAnsiTheme="minorHAnsi" w:cstheme="minorHAnsi"/>
          <w:b/>
          <w:sz w:val="22"/>
          <w:szCs w:val="22"/>
        </w:rPr>
        <w:t>MATIQUES DU PROJET</w:t>
      </w:r>
    </w:p>
    <w:p w14:paraId="469D518D" w14:textId="77777777" w:rsidR="00C82E6A" w:rsidRPr="00671606" w:rsidRDefault="00EC3F39" w:rsidP="00C82E6A">
      <w:pPr>
        <w:jc w:val="both"/>
        <w:rPr>
          <w:rFonts w:asciiTheme="minorHAnsi" w:hAnsiTheme="minorHAnsi" w:cstheme="minorHAnsi"/>
          <w:sz w:val="22"/>
          <w:szCs w:val="22"/>
        </w:rPr>
      </w:pPr>
      <w:sdt>
        <w:sdtPr>
          <w:rPr>
            <w:rFonts w:asciiTheme="minorHAnsi" w:hAnsiTheme="minorHAnsi" w:cstheme="minorHAnsi"/>
            <w:sz w:val="22"/>
            <w:szCs w:val="22"/>
          </w:rPr>
          <w:id w:val="1461304600"/>
          <w14:checkbox>
            <w14:checked w14:val="0"/>
            <w14:checkedState w14:val="2612" w14:font="MS Gothic"/>
            <w14:uncheckedState w14:val="2610" w14:font="MS Gothic"/>
          </w14:checkbox>
        </w:sdtPr>
        <w:sdtEndPr/>
        <w:sdtContent>
          <w:r w:rsidR="00C82E6A">
            <w:rPr>
              <w:rFonts w:ascii="MS Gothic" w:eastAsia="MS Gothic" w:hAnsi="MS Gothic" w:cstheme="minorHAnsi" w:hint="eastAsia"/>
              <w:sz w:val="22"/>
              <w:szCs w:val="22"/>
            </w:rPr>
            <w:t>☐</w:t>
          </w:r>
        </w:sdtContent>
      </w:sdt>
      <w:r w:rsidR="00C82E6A">
        <w:rPr>
          <w:rFonts w:asciiTheme="minorHAnsi" w:hAnsiTheme="minorHAnsi" w:cstheme="minorHAnsi"/>
          <w:sz w:val="22"/>
          <w:szCs w:val="22"/>
        </w:rPr>
        <w:t xml:space="preserve"> </w:t>
      </w:r>
      <w:r w:rsidR="00C82E6A" w:rsidRPr="00671606">
        <w:rPr>
          <w:rFonts w:asciiTheme="minorHAnsi" w:hAnsiTheme="minorHAnsi" w:cstheme="minorHAnsi"/>
          <w:sz w:val="22"/>
          <w:szCs w:val="22"/>
        </w:rPr>
        <w:t xml:space="preserve">Axe thématique 1 : Développer et renforcer les connaissances sur les </w:t>
      </w:r>
      <w:bookmarkStart w:id="3" w:name="_Hlk164756779"/>
      <w:r w:rsidR="00C82E6A" w:rsidRPr="00671606">
        <w:rPr>
          <w:rFonts w:asciiTheme="minorHAnsi" w:hAnsiTheme="minorHAnsi" w:cstheme="minorHAnsi"/>
          <w:sz w:val="22"/>
          <w:szCs w:val="22"/>
        </w:rPr>
        <w:t xml:space="preserve">écosystèmes et les activités de la filière de la filière </w:t>
      </w:r>
    </w:p>
    <w:bookmarkEnd w:id="3"/>
    <w:p w14:paraId="0676C570" w14:textId="77777777" w:rsidR="00C82E6A" w:rsidRPr="00671606" w:rsidRDefault="00EC3F39" w:rsidP="00C82E6A">
      <w:pPr>
        <w:jc w:val="both"/>
        <w:rPr>
          <w:rFonts w:asciiTheme="minorHAnsi" w:hAnsiTheme="minorHAnsi" w:cstheme="minorHAnsi"/>
          <w:sz w:val="22"/>
          <w:szCs w:val="22"/>
        </w:rPr>
      </w:pPr>
      <w:sdt>
        <w:sdtPr>
          <w:rPr>
            <w:rFonts w:asciiTheme="minorHAnsi" w:hAnsiTheme="minorHAnsi" w:cstheme="minorHAnsi"/>
            <w:sz w:val="22"/>
            <w:szCs w:val="22"/>
          </w:rPr>
          <w:id w:val="-1355954531"/>
          <w14:checkbox>
            <w14:checked w14:val="0"/>
            <w14:checkedState w14:val="2612" w14:font="MS Gothic"/>
            <w14:uncheckedState w14:val="2610" w14:font="MS Gothic"/>
          </w14:checkbox>
        </w:sdtPr>
        <w:sdtEndPr/>
        <w:sdtContent>
          <w:r w:rsidR="00C82E6A">
            <w:rPr>
              <w:rFonts w:ascii="MS Gothic" w:eastAsia="MS Gothic" w:hAnsi="MS Gothic" w:cstheme="minorHAnsi" w:hint="eastAsia"/>
              <w:sz w:val="22"/>
              <w:szCs w:val="22"/>
            </w:rPr>
            <w:t>☐</w:t>
          </w:r>
        </w:sdtContent>
      </w:sdt>
      <w:r w:rsidR="00C82E6A">
        <w:rPr>
          <w:rFonts w:asciiTheme="minorHAnsi" w:hAnsiTheme="minorHAnsi" w:cstheme="minorHAnsi"/>
          <w:sz w:val="22"/>
          <w:szCs w:val="22"/>
        </w:rPr>
        <w:t xml:space="preserve"> </w:t>
      </w:r>
      <w:r w:rsidR="00C82E6A" w:rsidRPr="00671606">
        <w:rPr>
          <w:rFonts w:asciiTheme="minorHAnsi" w:hAnsiTheme="minorHAnsi" w:cstheme="minorHAnsi"/>
          <w:sz w:val="22"/>
          <w:szCs w:val="22"/>
        </w:rPr>
        <w:t>Axe thématique 3 : Développer des outils opérationnels adaptés à la gestion des ressources</w:t>
      </w:r>
    </w:p>
    <w:bookmarkStart w:id="4" w:name="_Hlk126852732"/>
    <w:p w14:paraId="15810A78" w14:textId="77777777" w:rsidR="00C82E6A" w:rsidRPr="00671606" w:rsidRDefault="00EC3F39" w:rsidP="00C82E6A">
      <w:pPr>
        <w:jc w:val="both"/>
        <w:rPr>
          <w:rFonts w:cs="Arial"/>
        </w:rPr>
      </w:pPr>
      <w:sdt>
        <w:sdtPr>
          <w:rPr>
            <w:rFonts w:asciiTheme="minorHAnsi" w:hAnsiTheme="minorHAnsi" w:cstheme="minorHAnsi"/>
            <w:sz w:val="22"/>
            <w:szCs w:val="22"/>
          </w:rPr>
          <w:id w:val="1806885543"/>
          <w14:checkbox>
            <w14:checked w14:val="0"/>
            <w14:checkedState w14:val="2612" w14:font="MS Gothic"/>
            <w14:uncheckedState w14:val="2610" w14:font="MS Gothic"/>
          </w14:checkbox>
        </w:sdtPr>
        <w:sdtEndPr/>
        <w:sdtContent>
          <w:r w:rsidR="00C82E6A">
            <w:rPr>
              <w:rFonts w:ascii="MS Gothic" w:eastAsia="MS Gothic" w:hAnsi="MS Gothic" w:cstheme="minorHAnsi" w:hint="eastAsia"/>
              <w:sz w:val="22"/>
              <w:szCs w:val="22"/>
            </w:rPr>
            <w:t>☐</w:t>
          </w:r>
        </w:sdtContent>
      </w:sdt>
      <w:r w:rsidR="00C82E6A">
        <w:rPr>
          <w:rFonts w:asciiTheme="minorHAnsi" w:hAnsiTheme="minorHAnsi" w:cstheme="minorHAnsi"/>
          <w:sz w:val="22"/>
          <w:szCs w:val="22"/>
        </w:rPr>
        <w:t xml:space="preserve"> </w:t>
      </w:r>
      <w:r w:rsidR="00C82E6A" w:rsidRPr="00671606">
        <w:rPr>
          <w:rFonts w:asciiTheme="minorHAnsi" w:hAnsiTheme="minorHAnsi" w:cstheme="minorHAnsi"/>
          <w:sz w:val="22"/>
          <w:szCs w:val="22"/>
        </w:rPr>
        <w:t xml:space="preserve">Axe thématique 4 : </w:t>
      </w:r>
      <w:bookmarkEnd w:id="4"/>
      <w:r w:rsidR="00C82E6A" w:rsidRPr="00671606">
        <w:rPr>
          <w:rFonts w:asciiTheme="minorHAnsi" w:hAnsiTheme="minorHAnsi" w:cstheme="minorHAnsi"/>
          <w:sz w:val="22"/>
          <w:szCs w:val="22"/>
        </w:rPr>
        <w:t>Anticiper les changements et adaptations pour préparer la transition de la filière</w:t>
      </w:r>
      <w:r w:rsidR="00C82E6A" w:rsidRPr="00671606">
        <w:rPr>
          <w:rFonts w:cs="Arial"/>
        </w:rPr>
        <w:t xml:space="preserve"> </w:t>
      </w:r>
    </w:p>
    <w:p w14:paraId="353E172C" w14:textId="77777777" w:rsidR="00E303D0" w:rsidRDefault="00E303D0" w:rsidP="00597E69">
      <w:pPr>
        <w:rPr>
          <w:rFonts w:ascii="MS Gothic" w:eastAsia="MS Gothic" w:hAnsi="MS Gothic" w:cstheme="minorHAnsi"/>
          <w:sz w:val="22"/>
          <w:szCs w:val="22"/>
        </w:rPr>
      </w:pPr>
    </w:p>
    <w:p w14:paraId="36D6D75B" w14:textId="77777777" w:rsidR="00597E69" w:rsidRPr="00DA294F" w:rsidRDefault="00597E69" w:rsidP="00597E69">
      <w:pPr>
        <w:rPr>
          <w:rFonts w:asciiTheme="minorHAnsi" w:hAnsiTheme="minorHAnsi" w:cstheme="minorHAnsi"/>
          <w:b/>
          <w:bCs/>
          <w:sz w:val="22"/>
          <w:szCs w:val="22"/>
        </w:rPr>
      </w:pPr>
      <w:r w:rsidRPr="00DA294F">
        <w:rPr>
          <w:rFonts w:asciiTheme="minorHAnsi" w:hAnsiTheme="minorHAnsi" w:cstheme="minorHAnsi"/>
          <w:b/>
          <w:bCs/>
          <w:sz w:val="22"/>
          <w:szCs w:val="22"/>
        </w:rPr>
        <w:t>CINQ MOTS CL</w:t>
      </w:r>
      <w:r>
        <w:rPr>
          <w:rFonts w:asciiTheme="minorHAnsi" w:hAnsiTheme="minorHAnsi" w:cstheme="minorHAnsi"/>
          <w:b/>
          <w:bCs/>
          <w:sz w:val="22"/>
          <w:szCs w:val="22"/>
        </w:rPr>
        <w:t>É</w:t>
      </w:r>
      <w:r w:rsidRPr="00DA294F">
        <w:rPr>
          <w:rFonts w:asciiTheme="minorHAnsi" w:hAnsiTheme="minorHAnsi" w:cstheme="minorHAnsi"/>
          <w:b/>
          <w:bCs/>
          <w:sz w:val="22"/>
          <w:szCs w:val="22"/>
        </w:rPr>
        <w:t>S POUR R</w:t>
      </w:r>
      <w:r>
        <w:rPr>
          <w:rFonts w:asciiTheme="minorHAnsi" w:hAnsiTheme="minorHAnsi" w:cstheme="minorHAnsi"/>
          <w:b/>
          <w:bCs/>
          <w:sz w:val="22"/>
          <w:szCs w:val="22"/>
        </w:rPr>
        <w:t>É</w:t>
      </w:r>
      <w:r w:rsidRPr="00DA294F">
        <w:rPr>
          <w:rFonts w:asciiTheme="minorHAnsi" w:hAnsiTheme="minorHAnsi" w:cstheme="minorHAnsi"/>
          <w:b/>
          <w:bCs/>
          <w:sz w:val="22"/>
          <w:szCs w:val="22"/>
        </w:rPr>
        <w:t>SUMER LE PROJET</w:t>
      </w:r>
    </w:p>
    <w:p w14:paraId="6B108B3C" w14:textId="2D496F91" w:rsidR="00597E69" w:rsidRPr="00DA294F" w:rsidRDefault="00597E69" w:rsidP="00597E69">
      <w:pPr>
        <w:rPr>
          <w:rFonts w:asciiTheme="minorHAnsi" w:hAnsiTheme="minorHAnsi" w:cstheme="minorHAnsi"/>
          <w:sz w:val="22"/>
          <w:szCs w:val="22"/>
        </w:rPr>
      </w:pPr>
    </w:p>
    <w:p w14:paraId="518F7A19" w14:textId="77777777" w:rsidR="00B222C4" w:rsidRPr="00DA294F" w:rsidRDefault="00B222C4" w:rsidP="000421ED">
      <w:pPr>
        <w:rPr>
          <w:rFonts w:asciiTheme="minorHAnsi" w:hAnsiTheme="minorHAnsi" w:cstheme="minorHAnsi"/>
          <w:b/>
          <w:bCs/>
          <w:sz w:val="22"/>
          <w:szCs w:val="22"/>
        </w:rPr>
      </w:pPr>
    </w:p>
    <w:p w14:paraId="23ACFFA2" w14:textId="77777777" w:rsidR="00597E69" w:rsidRDefault="00597E69" w:rsidP="00597E69">
      <w:pPr>
        <w:rPr>
          <w:rFonts w:asciiTheme="minorHAnsi" w:hAnsiTheme="minorHAnsi" w:cstheme="minorHAnsi"/>
          <w:b/>
          <w:bCs/>
          <w:sz w:val="22"/>
          <w:szCs w:val="22"/>
        </w:rPr>
      </w:pPr>
      <w:r w:rsidRPr="00DA294F">
        <w:rPr>
          <w:rFonts w:asciiTheme="minorHAnsi" w:hAnsiTheme="minorHAnsi" w:cstheme="minorHAnsi"/>
          <w:b/>
          <w:bCs/>
          <w:sz w:val="22"/>
          <w:szCs w:val="22"/>
        </w:rPr>
        <w:t>R</w:t>
      </w:r>
      <w:r>
        <w:rPr>
          <w:rFonts w:asciiTheme="minorHAnsi" w:hAnsiTheme="minorHAnsi" w:cstheme="minorHAnsi"/>
          <w:b/>
          <w:bCs/>
          <w:sz w:val="22"/>
          <w:szCs w:val="22"/>
        </w:rPr>
        <w:t>ÉSUMÉ</w:t>
      </w:r>
      <w:r w:rsidRPr="00DA294F">
        <w:rPr>
          <w:rFonts w:asciiTheme="minorHAnsi" w:hAnsiTheme="minorHAnsi" w:cstheme="minorHAnsi"/>
          <w:b/>
          <w:bCs/>
          <w:sz w:val="22"/>
          <w:szCs w:val="22"/>
        </w:rPr>
        <w:t xml:space="preserve"> (</w:t>
      </w:r>
      <w:r>
        <w:rPr>
          <w:rFonts w:asciiTheme="minorHAnsi" w:hAnsiTheme="minorHAnsi" w:cstheme="minorHAnsi"/>
          <w:b/>
          <w:bCs/>
          <w:sz w:val="22"/>
          <w:szCs w:val="22"/>
        </w:rPr>
        <w:t>300 mots</w:t>
      </w:r>
      <w:r w:rsidRPr="00DA294F">
        <w:rPr>
          <w:rFonts w:asciiTheme="minorHAnsi" w:hAnsiTheme="minorHAnsi" w:cstheme="minorHAnsi"/>
          <w:b/>
          <w:bCs/>
          <w:sz w:val="22"/>
          <w:szCs w:val="22"/>
        </w:rPr>
        <w:t>)</w:t>
      </w:r>
    </w:p>
    <w:p w14:paraId="314E4B36" w14:textId="77777777" w:rsidR="009D44B0" w:rsidRPr="00DA294F" w:rsidRDefault="009D44B0" w:rsidP="00597E69">
      <w:pPr>
        <w:rPr>
          <w:rFonts w:asciiTheme="minorHAnsi" w:hAnsiTheme="minorHAnsi" w:cstheme="minorHAnsi"/>
          <w:b/>
          <w:bCs/>
          <w:sz w:val="22"/>
          <w:szCs w:val="22"/>
        </w:rPr>
      </w:pPr>
    </w:p>
    <w:p w14:paraId="3ED7A220" w14:textId="7FF436EB" w:rsidR="00597E69" w:rsidRPr="00DA294F" w:rsidRDefault="00597E69" w:rsidP="00597E69">
      <w:pPr>
        <w:rPr>
          <w:rFonts w:asciiTheme="minorHAnsi" w:hAnsiTheme="minorHAnsi" w:cstheme="minorHAnsi"/>
          <w:sz w:val="22"/>
          <w:szCs w:val="22"/>
        </w:rPr>
      </w:pPr>
    </w:p>
    <w:p w14:paraId="0B6143D7" w14:textId="77777777" w:rsidR="00597E69" w:rsidRPr="00DA294F" w:rsidRDefault="00597E69" w:rsidP="00597E69">
      <w:pPr>
        <w:rPr>
          <w:rFonts w:asciiTheme="minorHAnsi" w:hAnsiTheme="minorHAnsi" w:cstheme="minorHAnsi"/>
          <w:sz w:val="22"/>
          <w:szCs w:val="22"/>
        </w:rPr>
      </w:pPr>
    </w:p>
    <w:p w14:paraId="767B05F7" w14:textId="26D751A2" w:rsidR="000421ED" w:rsidRPr="00DA294F" w:rsidRDefault="009D44B0" w:rsidP="000421ED">
      <w:pPr>
        <w:rPr>
          <w:rFonts w:asciiTheme="minorHAnsi" w:hAnsiTheme="minorHAnsi" w:cstheme="minorHAns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FILLIN   \* MERGEFORMAT </w:instrText>
      </w:r>
      <w:r>
        <w:rPr>
          <w:rFonts w:asciiTheme="minorHAnsi" w:hAnsiTheme="minorHAnsi" w:cstheme="minorHAnsi"/>
          <w:sz w:val="22"/>
          <w:szCs w:val="22"/>
        </w:rPr>
        <w:fldChar w:fldCharType="end"/>
      </w:r>
      <w:r w:rsidR="000421ED" w:rsidRPr="00DA294F">
        <w:rPr>
          <w:rFonts w:asciiTheme="minorHAnsi" w:hAnsiTheme="minorHAnsi" w:cstheme="minorHAnsi"/>
          <w:sz w:val="22"/>
          <w:szCs w:val="22"/>
        </w:rPr>
        <w:br w:type="page"/>
      </w:r>
    </w:p>
    <w:p w14:paraId="60175126" w14:textId="009E69EA" w:rsidR="00E86BE3" w:rsidRDefault="00FB42CA" w:rsidP="00F374C0">
      <w:pPr>
        <w:pStyle w:val="Titre1"/>
        <w:pBdr>
          <w:left w:val="single" w:sz="4" w:space="3" w:color="auto" w:shadow="1"/>
        </w:pBdr>
        <w:shd w:val="clear" w:color="auto" w:fill="F2F2F2" w:themeFill="background1" w:themeFillShade="F2"/>
        <w:spacing w:after="0"/>
        <w:ind w:right="141"/>
        <w:jc w:val="center"/>
      </w:pPr>
      <w:r>
        <w:lastRenderedPageBreak/>
        <w:t>S</w:t>
      </w:r>
      <w:r w:rsidR="00D704B6">
        <w:t>e</w:t>
      </w:r>
      <w:r>
        <w:t xml:space="preserve">Ction B </w:t>
      </w:r>
      <w:r w:rsidR="00597E69">
        <w:t>- PORTEUR</w:t>
      </w:r>
      <w:r w:rsidR="00D704B6">
        <w:t xml:space="preserve"> et </w:t>
      </w:r>
      <w:r w:rsidR="00E86BE3" w:rsidRPr="00B13DBB">
        <w:t>partenaires</w:t>
      </w:r>
      <w:r w:rsidR="00D704B6">
        <w:t xml:space="preserve"> techniques du projet</w:t>
      </w:r>
    </w:p>
    <w:p w14:paraId="79910957" w14:textId="77777777" w:rsidR="00E84C76" w:rsidRPr="00E84C76" w:rsidRDefault="00E84C76" w:rsidP="00F374C0"/>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55"/>
        <w:gridCol w:w="1871"/>
        <w:gridCol w:w="1628"/>
        <w:gridCol w:w="967"/>
        <w:gridCol w:w="2766"/>
        <w:gridCol w:w="1962"/>
      </w:tblGrid>
      <w:tr w:rsidR="0034284A" w:rsidRPr="006D46E9" w14:paraId="35E79099" w14:textId="77777777" w:rsidTr="0034284A">
        <w:tc>
          <w:tcPr>
            <w:tcW w:w="182" w:type="pct"/>
          </w:tcPr>
          <w:p w14:paraId="4C204AC3" w14:textId="77777777" w:rsidR="0034284A" w:rsidRPr="006D46E9" w:rsidRDefault="0034284A" w:rsidP="00F374C0">
            <w:pPr>
              <w:jc w:val="center"/>
              <w:rPr>
                <w:b/>
              </w:rPr>
            </w:pPr>
          </w:p>
        </w:tc>
        <w:tc>
          <w:tcPr>
            <w:tcW w:w="977" w:type="pct"/>
            <w:tcMar>
              <w:left w:w="28" w:type="dxa"/>
              <w:right w:w="28" w:type="dxa"/>
            </w:tcMar>
            <w:vAlign w:val="center"/>
          </w:tcPr>
          <w:p w14:paraId="0DE0F3EF" w14:textId="77777777" w:rsidR="0034284A" w:rsidRDefault="0034284A" w:rsidP="00F374C0">
            <w:pPr>
              <w:jc w:val="center"/>
              <w:rPr>
                <w:b/>
              </w:rPr>
            </w:pPr>
            <w:r w:rsidRPr="006D46E9">
              <w:rPr>
                <w:b/>
              </w:rPr>
              <w:t>Nom entreprise/organisme</w:t>
            </w:r>
          </w:p>
          <w:p w14:paraId="09FACA2E" w14:textId="77777777" w:rsidR="0034284A" w:rsidRDefault="0034284A" w:rsidP="00F374C0">
            <w:pPr>
              <w:jc w:val="center"/>
              <w:rPr>
                <w:b/>
              </w:rPr>
            </w:pPr>
            <w:r>
              <w:rPr>
                <w:b/>
              </w:rPr>
              <w:t>N° SIRET</w:t>
            </w:r>
          </w:p>
          <w:p w14:paraId="752AFC95" w14:textId="77777777" w:rsidR="0034284A" w:rsidRPr="006D46E9" w:rsidRDefault="0034284A" w:rsidP="00F374C0">
            <w:pPr>
              <w:jc w:val="center"/>
              <w:rPr>
                <w:b/>
              </w:rPr>
            </w:pPr>
            <w:r>
              <w:rPr>
                <w:b/>
              </w:rPr>
              <w:t>Adresse de l’organisme</w:t>
            </w:r>
          </w:p>
        </w:tc>
        <w:tc>
          <w:tcPr>
            <w:tcW w:w="854" w:type="pct"/>
            <w:tcMar>
              <w:left w:w="28" w:type="dxa"/>
              <w:right w:w="28" w:type="dxa"/>
            </w:tcMar>
            <w:vAlign w:val="center"/>
          </w:tcPr>
          <w:p w14:paraId="0D28D0F9" w14:textId="77777777" w:rsidR="0034284A" w:rsidRPr="006D46E9" w:rsidRDefault="0034284A" w:rsidP="00F374C0">
            <w:pPr>
              <w:jc w:val="center"/>
              <w:rPr>
                <w:b/>
              </w:rPr>
            </w:pPr>
            <w:r w:rsidRPr="006D46E9">
              <w:rPr>
                <w:b/>
              </w:rPr>
              <w:t xml:space="preserve">Nom </w:t>
            </w:r>
            <w:r>
              <w:rPr>
                <w:b/>
              </w:rPr>
              <w:t xml:space="preserve">et fonction du </w:t>
            </w:r>
            <w:r w:rsidRPr="006D46E9">
              <w:rPr>
                <w:b/>
              </w:rPr>
              <w:t xml:space="preserve">contact </w:t>
            </w:r>
          </w:p>
        </w:tc>
        <w:tc>
          <w:tcPr>
            <w:tcW w:w="508" w:type="pct"/>
          </w:tcPr>
          <w:p w14:paraId="71E5A936" w14:textId="77777777" w:rsidR="0034284A" w:rsidRPr="006D46E9" w:rsidRDefault="0034284A" w:rsidP="00F374C0">
            <w:pPr>
              <w:jc w:val="center"/>
              <w:rPr>
                <w:b/>
              </w:rPr>
            </w:pPr>
            <w:r>
              <w:rPr>
                <w:b/>
              </w:rPr>
              <w:t>Assujetti / Non Assujetti à la TVA</w:t>
            </w:r>
          </w:p>
        </w:tc>
        <w:tc>
          <w:tcPr>
            <w:tcW w:w="1450" w:type="pct"/>
            <w:tcMar>
              <w:left w:w="28" w:type="dxa"/>
              <w:right w:w="28" w:type="dxa"/>
            </w:tcMar>
            <w:vAlign w:val="center"/>
          </w:tcPr>
          <w:p w14:paraId="129964C5" w14:textId="77777777" w:rsidR="0034284A" w:rsidRPr="006D46E9" w:rsidRDefault="0034284A" w:rsidP="00F374C0">
            <w:pPr>
              <w:jc w:val="center"/>
              <w:rPr>
                <w:b/>
              </w:rPr>
            </w:pPr>
            <w:r w:rsidRPr="006D46E9">
              <w:rPr>
                <w:b/>
              </w:rPr>
              <w:t xml:space="preserve">Rôle du </w:t>
            </w:r>
            <w:r>
              <w:rPr>
                <w:b/>
              </w:rPr>
              <w:t>porteur/</w:t>
            </w:r>
            <w:r w:rsidRPr="006D46E9">
              <w:rPr>
                <w:b/>
              </w:rPr>
              <w:t>partenaire dans le projet</w:t>
            </w:r>
          </w:p>
        </w:tc>
        <w:tc>
          <w:tcPr>
            <w:tcW w:w="1029" w:type="pct"/>
          </w:tcPr>
          <w:p w14:paraId="21BB9FA0" w14:textId="77777777" w:rsidR="0034284A" w:rsidRPr="006D46E9" w:rsidRDefault="0034284A" w:rsidP="00F374C0">
            <w:pPr>
              <w:jc w:val="center"/>
              <w:rPr>
                <w:b/>
              </w:rPr>
            </w:pPr>
            <w:r>
              <w:rPr>
                <w:b/>
              </w:rPr>
              <w:t>Statut envisagé/confirmé</w:t>
            </w:r>
          </w:p>
        </w:tc>
      </w:tr>
      <w:tr w:rsidR="0034284A" w:rsidRPr="006D46E9" w14:paraId="779CDDC6" w14:textId="77777777" w:rsidTr="0034284A">
        <w:trPr>
          <w:trHeight w:val="851"/>
        </w:trPr>
        <w:tc>
          <w:tcPr>
            <w:tcW w:w="182" w:type="pct"/>
          </w:tcPr>
          <w:p w14:paraId="0FA2FE66" w14:textId="77777777" w:rsidR="0034284A" w:rsidRPr="006D46E9" w:rsidRDefault="0034284A" w:rsidP="00F374C0">
            <w:r>
              <w:t>1</w:t>
            </w:r>
          </w:p>
        </w:tc>
        <w:tc>
          <w:tcPr>
            <w:tcW w:w="977" w:type="pct"/>
            <w:tcMar>
              <w:left w:w="28" w:type="dxa"/>
              <w:right w:w="28" w:type="dxa"/>
            </w:tcMar>
            <w:vAlign w:val="center"/>
          </w:tcPr>
          <w:p w14:paraId="7B064719" w14:textId="77777777" w:rsidR="0034284A" w:rsidRDefault="0034284A" w:rsidP="00F374C0">
            <w:bookmarkStart w:id="5" w:name="CaseACocher1" w:colFirst="0" w:colLast="0"/>
          </w:p>
          <w:p w14:paraId="3AE28531" w14:textId="77777777" w:rsidR="0034284A" w:rsidRDefault="0034284A" w:rsidP="00F374C0"/>
          <w:p w14:paraId="1F1C6D10" w14:textId="77777777" w:rsidR="0034284A" w:rsidRDefault="0034284A" w:rsidP="00F374C0"/>
          <w:p w14:paraId="2090C480" w14:textId="77777777" w:rsidR="0034284A" w:rsidRPr="006D46E9" w:rsidRDefault="0034284A" w:rsidP="00F374C0"/>
        </w:tc>
        <w:tc>
          <w:tcPr>
            <w:tcW w:w="854" w:type="pct"/>
            <w:tcMar>
              <w:left w:w="28" w:type="dxa"/>
              <w:right w:w="28" w:type="dxa"/>
            </w:tcMar>
            <w:vAlign w:val="center"/>
          </w:tcPr>
          <w:p w14:paraId="6CCF1320" w14:textId="77777777" w:rsidR="0034284A" w:rsidRPr="006D46E9" w:rsidRDefault="0034284A" w:rsidP="00F374C0"/>
        </w:tc>
        <w:tc>
          <w:tcPr>
            <w:tcW w:w="508" w:type="pct"/>
          </w:tcPr>
          <w:p w14:paraId="5F1DAE68" w14:textId="77777777" w:rsidR="0034284A" w:rsidRPr="006D46E9" w:rsidRDefault="0034284A" w:rsidP="00F374C0"/>
        </w:tc>
        <w:tc>
          <w:tcPr>
            <w:tcW w:w="1450" w:type="pct"/>
            <w:tcMar>
              <w:left w:w="28" w:type="dxa"/>
              <w:right w:w="28" w:type="dxa"/>
            </w:tcMar>
            <w:vAlign w:val="center"/>
          </w:tcPr>
          <w:p w14:paraId="10B8A852" w14:textId="77777777" w:rsidR="0034284A" w:rsidRPr="006D46E9" w:rsidRDefault="0034284A" w:rsidP="00F374C0"/>
        </w:tc>
        <w:tc>
          <w:tcPr>
            <w:tcW w:w="1029" w:type="pct"/>
          </w:tcPr>
          <w:p w14:paraId="171E11C8" w14:textId="77777777" w:rsidR="0034284A" w:rsidRPr="006D46E9" w:rsidRDefault="0034284A" w:rsidP="00F374C0"/>
        </w:tc>
      </w:tr>
      <w:tr w:rsidR="0034284A" w:rsidRPr="006D46E9" w14:paraId="7CDCAE78" w14:textId="77777777" w:rsidTr="0034284A">
        <w:trPr>
          <w:trHeight w:val="851"/>
        </w:trPr>
        <w:tc>
          <w:tcPr>
            <w:tcW w:w="182" w:type="pct"/>
          </w:tcPr>
          <w:p w14:paraId="57F4F701" w14:textId="77777777" w:rsidR="0034284A" w:rsidRPr="006D46E9" w:rsidRDefault="0034284A" w:rsidP="00F374C0">
            <w:r>
              <w:t>2</w:t>
            </w:r>
          </w:p>
        </w:tc>
        <w:bookmarkEnd w:id="5"/>
        <w:tc>
          <w:tcPr>
            <w:tcW w:w="977" w:type="pct"/>
            <w:tcMar>
              <w:left w:w="28" w:type="dxa"/>
              <w:right w:w="28" w:type="dxa"/>
            </w:tcMar>
            <w:vAlign w:val="center"/>
          </w:tcPr>
          <w:p w14:paraId="6BB4C7CA" w14:textId="77777777" w:rsidR="0034284A" w:rsidRDefault="0034284A" w:rsidP="00F374C0"/>
          <w:p w14:paraId="116175D7" w14:textId="77777777" w:rsidR="0034284A" w:rsidRDefault="0034284A" w:rsidP="00F374C0"/>
          <w:p w14:paraId="62F26A7B" w14:textId="77777777" w:rsidR="0034284A" w:rsidRDefault="0034284A" w:rsidP="00F374C0"/>
          <w:p w14:paraId="08EBE56D" w14:textId="77777777" w:rsidR="0034284A" w:rsidRPr="006D46E9" w:rsidRDefault="0034284A" w:rsidP="00F374C0"/>
        </w:tc>
        <w:tc>
          <w:tcPr>
            <w:tcW w:w="854" w:type="pct"/>
            <w:tcMar>
              <w:left w:w="28" w:type="dxa"/>
              <w:right w:w="28" w:type="dxa"/>
            </w:tcMar>
            <w:vAlign w:val="center"/>
          </w:tcPr>
          <w:p w14:paraId="5CCD39EC" w14:textId="77777777" w:rsidR="0034284A" w:rsidRPr="006D46E9" w:rsidRDefault="0034284A" w:rsidP="00F374C0"/>
        </w:tc>
        <w:tc>
          <w:tcPr>
            <w:tcW w:w="508" w:type="pct"/>
          </w:tcPr>
          <w:p w14:paraId="4833FCD5" w14:textId="77777777" w:rsidR="0034284A" w:rsidRPr="006D46E9" w:rsidRDefault="0034284A" w:rsidP="00F374C0"/>
        </w:tc>
        <w:tc>
          <w:tcPr>
            <w:tcW w:w="1450" w:type="pct"/>
            <w:tcMar>
              <w:left w:w="28" w:type="dxa"/>
              <w:right w:w="28" w:type="dxa"/>
            </w:tcMar>
            <w:vAlign w:val="center"/>
          </w:tcPr>
          <w:p w14:paraId="0D775904" w14:textId="77777777" w:rsidR="0034284A" w:rsidRPr="006D46E9" w:rsidRDefault="0034284A" w:rsidP="00F374C0"/>
        </w:tc>
        <w:tc>
          <w:tcPr>
            <w:tcW w:w="1029" w:type="pct"/>
          </w:tcPr>
          <w:p w14:paraId="369E9591" w14:textId="77777777" w:rsidR="0034284A" w:rsidRPr="006D46E9" w:rsidRDefault="0034284A" w:rsidP="00F374C0"/>
        </w:tc>
      </w:tr>
      <w:tr w:rsidR="0034284A" w:rsidRPr="006D46E9" w14:paraId="2D882F2F" w14:textId="77777777" w:rsidTr="0034284A">
        <w:trPr>
          <w:trHeight w:val="851"/>
        </w:trPr>
        <w:tc>
          <w:tcPr>
            <w:tcW w:w="182" w:type="pct"/>
          </w:tcPr>
          <w:p w14:paraId="391E26C8" w14:textId="77777777" w:rsidR="0034284A" w:rsidRPr="006D46E9" w:rsidRDefault="0034284A" w:rsidP="00F374C0">
            <w:r>
              <w:t>3</w:t>
            </w:r>
          </w:p>
        </w:tc>
        <w:tc>
          <w:tcPr>
            <w:tcW w:w="977" w:type="pct"/>
            <w:tcMar>
              <w:left w:w="28" w:type="dxa"/>
              <w:right w:w="28" w:type="dxa"/>
            </w:tcMar>
            <w:vAlign w:val="center"/>
          </w:tcPr>
          <w:p w14:paraId="54C2A3CB" w14:textId="77777777" w:rsidR="0034284A" w:rsidRDefault="0034284A" w:rsidP="00F374C0"/>
          <w:p w14:paraId="4A12741E" w14:textId="77777777" w:rsidR="0034284A" w:rsidRDefault="0034284A" w:rsidP="00F374C0"/>
          <w:p w14:paraId="40FD86C7" w14:textId="77777777" w:rsidR="0034284A" w:rsidRDefault="0034284A" w:rsidP="00F374C0"/>
          <w:p w14:paraId="59285F00" w14:textId="77777777" w:rsidR="0034284A" w:rsidRPr="006D46E9" w:rsidRDefault="0034284A" w:rsidP="00F374C0"/>
        </w:tc>
        <w:tc>
          <w:tcPr>
            <w:tcW w:w="854" w:type="pct"/>
            <w:tcMar>
              <w:left w:w="28" w:type="dxa"/>
              <w:right w:w="28" w:type="dxa"/>
            </w:tcMar>
            <w:vAlign w:val="center"/>
          </w:tcPr>
          <w:p w14:paraId="7CD1739D" w14:textId="77777777" w:rsidR="0034284A" w:rsidRPr="006D46E9" w:rsidRDefault="0034284A" w:rsidP="00F374C0"/>
        </w:tc>
        <w:tc>
          <w:tcPr>
            <w:tcW w:w="508" w:type="pct"/>
          </w:tcPr>
          <w:p w14:paraId="0A4D4E77" w14:textId="77777777" w:rsidR="0034284A" w:rsidRPr="006D46E9" w:rsidRDefault="0034284A" w:rsidP="00F374C0"/>
        </w:tc>
        <w:tc>
          <w:tcPr>
            <w:tcW w:w="1450" w:type="pct"/>
            <w:tcMar>
              <w:left w:w="28" w:type="dxa"/>
              <w:right w:w="28" w:type="dxa"/>
            </w:tcMar>
            <w:vAlign w:val="center"/>
          </w:tcPr>
          <w:p w14:paraId="52C7EB98" w14:textId="77777777" w:rsidR="0034284A" w:rsidRPr="006D46E9" w:rsidRDefault="0034284A" w:rsidP="00F374C0"/>
        </w:tc>
        <w:tc>
          <w:tcPr>
            <w:tcW w:w="1029" w:type="pct"/>
          </w:tcPr>
          <w:p w14:paraId="5AA6012E" w14:textId="77777777" w:rsidR="0034284A" w:rsidRPr="006D46E9" w:rsidRDefault="0034284A" w:rsidP="00F374C0"/>
        </w:tc>
      </w:tr>
      <w:tr w:rsidR="0034284A" w:rsidRPr="006D46E9" w14:paraId="00E28648" w14:textId="77777777" w:rsidTr="0034284A">
        <w:trPr>
          <w:trHeight w:val="851"/>
        </w:trPr>
        <w:tc>
          <w:tcPr>
            <w:tcW w:w="182" w:type="pct"/>
          </w:tcPr>
          <w:p w14:paraId="5C86E002" w14:textId="77777777" w:rsidR="0034284A" w:rsidRPr="006D46E9" w:rsidRDefault="0034284A" w:rsidP="00F374C0">
            <w:r>
              <w:t>4</w:t>
            </w:r>
          </w:p>
        </w:tc>
        <w:tc>
          <w:tcPr>
            <w:tcW w:w="977" w:type="pct"/>
            <w:tcMar>
              <w:left w:w="28" w:type="dxa"/>
              <w:right w:w="28" w:type="dxa"/>
            </w:tcMar>
            <w:vAlign w:val="center"/>
          </w:tcPr>
          <w:p w14:paraId="3D4CA6EF" w14:textId="77777777" w:rsidR="0034284A" w:rsidRDefault="0034284A" w:rsidP="00F374C0"/>
          <w:p w14:paraId="40AD027B" w14:textId="77777777" w:rsidR="0034284A" w:rsidRDefault="0034284A" w:rsidP="00F374C0"/>
          <w:p w14:paraId="4844F27D" w14:textId="77777777" w:rsidR="0034284A" w:rsidRDefault="0034284A" w:rsidP="00F374C0"/>
          <w:p w14:paraId="18177C08" w14:textId="77777777" w:rsidR="0034284A" w:rsidRPr="006D46E9" w:rsidRDefault="0034284A" w:rsidP="00F374C0"/>
        </w:tc>
        <w:tc>
          <w:tcPr>
            <w:tcW w:w="854" w:type="pct"/>
            <w:tcMar>
              <w:left w:w="28" w:type="dxa"/>
              <w:right w:w="28" w:type="dxa"/>
            </w:tcMar>
            <w:vAlign w:val="center"/>
          </w:tcPr>
          <w:p w14:paraId="57FDF17B" w14:textId="77777777" w:rsidR="0034284A" w:rsidRPr="006D46E9" w:rsidRDefault="0034284A" w:rsidP="00F374C0"/>
        </w:tc>
        <w:tc>
          <w:tcPr>
            <w:tcW w:w="508" w:type="pct"/>
          </w:tcPr>
          <w:p w14:paraId="4425ECD3" w14:textId="77777777" w:rsidR="0034284A" w:rsidRPr="006D46E9" w:rsidRDefault="0034284A" w:rsidP="00F374C0"/>
        </w:tc>
        <w:tc>
          <w:tcPr>
            <w:tcW w:w="1450" w:type="pct"/>
            <w:tcMar>
              <w:left w:w="28" w:type="dxa"/>
              <w:right w:w="28" w:type="dxa"/>
            </w:tcMar>
            <w:vAlign w:val="center"/>
          </w:tcPr>
          <w:p w14:paraId="7DFB3F21" w14:textId="77777777" w:rsidR="0034284A" w:rsidRPr="006D46E9" w:rsidRDefault="0034284A" w:rsidP="00F374C0"/>
        </w:tc>
        <w:tc>
          <w:tcPr>
            <w:tcW w:w="1029" w:type="pct"/>
          </w:tcPr>
          <w:p w14:paraId="2AB1C515" w14:textId="77777777" w:rsidR="0034284A" w:rsidRPr="006D46E9" w:rsidRDefault="0034284A" w:rsidP="00F374C0"/>
        </w:tc>
      </w:tr>
      <w:tr w:rsidR="0034284A" w:rsidRPr="006D46E9" w14:paraId="0906FAD8" w14:textId="77777777" w:rsidTr="0034284A">
        <w:trPr>
          <w:trHeight w:val="851"/>
        </w:trPr>
        <w:tc>
          <w:tcPr>
            <w:tcW w:w="182" w:type="pct"/>
          </w:tcPr>
          <w:p w14:paraId="0D462EDB" w14:textId="77777777" w:rsidR="0034284A" w:rsidRPr="006D46E9" w:rsidRDefault="0034284A" w:rsidP="00F374C0">
            <w:r>
              <w:t>…</w:t>
            </w:r>
          </w:p>
        </w:tc>
        <w:tc>
          <w:tcPr>
            <w:tcW w:w="977" w:type="pct"/>
            <w:tcMar>
              <w:left w:w="28" w:type="dxa"/>
              <w:right w:w="28" w:type="dxa"/>
            </w:tcMar>
            <w:vAlign w:val="center"/>
          </w:tcPr>
          <w:p w14:paraId="588051F6" w14:textId="77777777" w:rsidR="0034284A" w:rsidRDefault="0034284A" w:rsidP="00F374C0"/>
          <w:p w14:paraId="4DD53DDE" w14:textId="77777777" w:rsidR="0034284A" w:rsidRDefault="0034284A" w:rsidP="00F374C0"/>
          <w:p w14:paraId="08B35A99" w14:textId="77777777" w:rsidR="0034284A" w:rsidRDefault="0034284A" w:rsidP="00F374C0"/>
          <w:p w14:paraId="63A7571A" w14:textId="77777777" w:rsidR="0034284A" w:rsidRPr="006D46E9" w:rsidRDefault="0034284A" w:rsidP="00F374C0"/>
        </w:tc>
        <w:tc>
          <w:tcPr>
            <w:tcW w:w="854" w:type="pct"/>
            <w:tcMar>
              <w:left w:w="28" w:type="dxa"/>
              <w:right w:w="28" w:type="dxa"/>
            </w:tcMar>
            <w:vAlign w:val="center"/>
          </w:tcPr>
          <w:p w14:paraId="25C57124" w14:textId="77777777" w:rsidR="0034284A" w:rsidRPr="006D46E9" w:rsidRDefault="0034284A" w:rsidP="00F374C0"/>
        </w:tc>
        <w:tc>
          <w:tcPr>
            <w:tcW w:w="508" w:type="pct"/>
          </w:tcPr>
          <w:p w14:paraId="22922CC0" w14:textId="77777777" w:rsidR="0034284A" w:rsidRPr="006D46E9" w:rsidRDefault="0034284A" w:rsidP="00F374C0"/>
        </w:tc>
        <w:tc>
          <w:tcPr>
            <w:tcW w:w="1450" w:type="pct"/>
            <w:tcMar>
              <w:left w:w="28" w:type="dxa"/>
              <w:right w:w="28" w:type="dxa"/>
            </w:tcMar>
            <w:vAlign w:val="center"/>
          </w:tcPr>
          <w:p w14:paraId="5CCB7DD7" w14:textId="77777777" w:rsidR="0034284A" w:rsidRPr="006D46E9" w:rsidRDefault="0034284A" w:rsidP="00F374C0"/>
        </w:tc>
        <w:tc>
          <w:tcPr>
            <w:tcW w:w="1029" w:type="pct"/>
          </w:tcPr>
          <w:p w14:paraId="05A794E0" w14:textId="77777777" w:rsidR="0034284A" w:rsidRPr="006D46E9" w:rsidRDefault="0034284A" w:rsidP="00F374C0"/>
        </w:tc>
      </w:tr>
    </w:tbl>
    <w:p w14:paraId="6BD1DD0C" w14:textId="77777777" w:rsidR="00E86BE3" w:rsidRDefault="00E86BE3" w:rsidP="00F374C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86BE3" w14:paraId="3B6812F9" w14:textId="77777777" w:rsidTr="009373B4">
        <w:trPr>
          <w:jc w:val="center"/>
        </w:trPr>
        <w:tc>
          <w:tcPr>
            <w:tcW w:w="14882" w:type="dxa"/>
          </w:tcPr>
          <w:p w14:paraId="6D1A187B" w14:textId="77777777" w:rsidR="00E86BE3" w:rsidRDefault="00E86BE3" w:rsidP="00F374C0">
            <w:r>
              <w:t>Sous-Traitants éventuels et rôles :</w:t>
            </w:r>
          </w:p>
          <w:p w14:paraId="1D2A2218" w14:textId="77777777" w:rsidR="00E86BE3" w:rsidRDefault="00E86BE3" w:rsidP="00F374C0"/>
          <w:p w14:paraId="746AAC7C" w14:textId="77777777" w:rsidR="00E86BE3" w:rsidRDefault="00E86BE3" w:rsidP="00F374C0"/>
        </w:tc>
      </w:tr>
    </w:tbl>
    <w:p w14:paraId="22ACB319" w14:textId="77777777" w:rsidR="00E86BE3" w:rsidRDefault="00E86BE3" w:rsidP="00F374C0"/>
    <w:p w14:paraId="565F9B59" w14:textId="77777777" w:rsidR="00E84C76" w:rsidRDefault="00E84C76" w:rsidP="00F374C0">
      <w:pPr>
        <w:spacing w:line="276" w:lineRule="auto"/>
      </w:pPr>
      <w:r>
        <w:br w:type="page"/>
      </w:r>
    </w:p>
    <w:p w14:paraId="5BBCECF0" w14:textId="2DAB626E" w:rsidR="003E66A7" w:rsidRDefault="003062FF" w:rsidP="003E66A7">
      <w:pPr>
        <w:pStyle w:val="Titre1"/>
        <w:shd w:val="clear" w:color="auto" w:fill="F2F2F2" w:themeFill="background1" w:themeFillShade="F2"/>
        <w:spacing w:after="0"/>
        <w:ind w:right="141"/>
        <w:jc w:val="center"/>
      </w:pPr>
      <w:r>
        <w:lastRenderedPageBreak/>
        <w:t xml:space="preserve">Section </w:t>
      </w:r>
      <w:r w:rsidR="00FB42CA">
        <w:t>C</w:t>
      </w:r>
      <w:r>
        <w:t xml:space="preserve"> - </w:t>
      </w:r>
      <w:r w:rsidR="003E66A7">
        <w:t>Pr</w:t>
      </w:r>
      <w:r w:rsidR="00502556">
        <w:t>É</w:t>
      </w:r>
      <w:r w:rsidR="003E66A7">
        <w:t>sentation du projet</w:t>
      </w:r>
    </w:p>
    <w:p w14:paraId="79DA9078" w14:textId="140CD53A" w:rsidR="003E66A7" w:rsidRDefault="003E66A7" w:rsidP="003E66A7">
      <w:pPr>
        <w:rPr>
          <w:sz w:val="22"/>
          <w:szCs w:val="22"/>
        </w:rPr>
      </w:pPr>
    </w:p>
    <w:p w14:paraId="4B5CD08F" w14:textId="150A7759" w:rsidR="00FB42CA" w:rsidRPr="00C82E6A" w:rsidRDefault="00FB42CA" w:rsidP="003E66A7">
      <w:pPr>
        <w:rPr>
          <w:i/>
          <w:iCs/>
          <w:sz w:val="22"/>
          <w:szCs w:val="22"/>
        </w:rPr>
      </w:pPr>
      <w:r w:rsidRPr="00C82E6A">
        <w:rPr>
          <w:b/>
          <w:bCs/>
          <w:i/>
          <w:iCs/>
          <w:sz w:val="22"/>
          <w:szCs w:val="22"/>
        </w:rPr>
        <w:t>Description du projet</w:t>
      </w:r>
      <w:r w:rsidRPr="00C82E6A">
        <w:rPr>
          <w:i/>
          <w:iCs/>
          <w:sz w:val="22"/>
          <w:szCs w:val="22"/>
        </w:rPr>
        <w:t xml:space="preserve"> (maximum de </w:t>
      </w:r>
      <w:r w:rsidR="00980FA0" w:rsidRPr="00C82E6A">
        <w:rPr>
          <w:i/>
          <w:iCs/>
          <w:sz w:val="22"/>
          <w:szCs w:val="22"/>
        </w:rPr>
        <w:t>1000 mots</w:t>
      </w:r>
      <w:r w:rsidRPr="00C82E6A">
        <w:rPr>
          <w:i/>
          <w:iCs/>
          <w:sz w:val="22"/>
          <w:szCs w:val="22"/>
        </w:rPr>
        <w:t>)</w:t>
      </w:r>
    </w:p>
    <w:p w14:paraId="3550D384" w14:textId="22AA0F7C" w:rsidR="00FB42CA" w:rsidRPr="00C82E6A" w:rsidRDefault="008F4953" w:rsidP="003E66A7">
      <w:pPr>
        <w:rPr>
          <w:i/>
          <w:iCs/>
          <w:sz w:val="22"/>
          <w:szCs w:val="22"/>
        </w:rPr>
      </w:pPr>
      <w:r w:rsidRPr="00C82E6A">
        <w:rPr>
          <w:i/>
          <w:iCs/>
          <w:sz w:val="22"/>
          <w:szCs w:val="22"/>
        </w:rPr>
        <w:t xml:space="preserve">La </w:t>
      </w:r>
      <w:r w:rsidR="0034186E" w:rsidRPr="00C82E6A">
        <w:rPr>
          <w:i/>
          <w:iCs/>
          <w:sz w:val="22"/>
          <w:szCs w:val="22"/>
        </w:rPr>
        <w:t>description</w:t>
      </w:r>
      <w:r w:rsidRPr="00C82E6A">
        <w:rPr>
          <w:i/>
          <w:iCs/>
          <w:sz w:val="22"/>
          <w:szCs w:val="22"/>
        </w:rPr>
        <w:t xml:space="preserve"> doit </w:t>
      </w:r>
      <w:r w:rsidR="0034186E" w:rsidRPr="00C82E6A">
        <w:rPr>
          <w:i/>
          <w:iCs/>
          <w:sz w:val="22"/>
          <w:szCs w:val="22"/>
        </w:rPr>
        <w:t>permettre</w:t>
      </w:r>
      <w:r w:rsidRPr="00C82E6A">
        <w:rPr>
          <w:i/>
          <w:iCs/>
          <w:sz w:val="22"/>
          <w:szCs w:val="22"/>
        </w:rPr>
        <w:t xml:space="preserve"> de comprendre la </w:t>
      </w:r>
      <w:r w:rsidR="0034186E" w:rsidRPr="00C82E6A">
        <w:rPr>
          <w:i/>
          <w:iCs/>
          <w:sz w:val="22"/>
          <w:szCs w:val="22"/>
        </w:rPr>
        <w:t>problématique</w:t>
      </w:r>
      <w:r w:rsidRPr="00C82E6A">
        <w:rPr>
          <w:i/>
          <w:iCs/>
          <w:sz w:val="22"/>
          <w:szCs w:val="22"/>
        </w:rPr>
        <w:t xml:space="preserve"> scientifique et </w:t>
      </w:r>
      <w:r w:rsidR="0034186E" w:rsidRPr="00C82E6A">
        <w:rPr>
          <w:i/>
          <w:iCs/>
          <w:sz w:val="22"/>
          <w:szCs w:val="22"/>
        </w:rPr>
        <w:t xml:space="preserve">professionnelle, présenter une version synthétique du projet ainsi que sa faisabilité. </w:t>
      </w:r>
    </w:p>
    <w:p w14:paraId="03BD70CC" w14:textId="77777777" w:rsidR="008F4953" w:rsidRPr="00C82E6A" w:rsidRDefault="008F4953" w:rsidP="003E66A7">
      <w:pPr>
        <w:rPr>
          <w:i/>
          <w:iCs/>
          <w:sz w:val="22"/>
          <w:szCs w:val="22"/>
        </w:rPr>
      </w:pPr>
    </w:p>
    <w:p w14:paraId="50E55144" w14:textId="77777777" w:rsidR="003E66A7" w:rsidRPr="00C82E6A" w:rsidRDefault="003E66A7" w:rsidP="003E66A7">
      <w:pPr>
        <w:rPr>
          <w:i/>
          <w:iCs/>
          <w:sz w:val="22"/>
          <w:szCs w:val="22"/>
        </w:rPr>
      </w:pPr>
      <w:r w:rsidRPr="00C82E6A">
        <w:rPr>
          <w:i/>
          <w:iCs/>
          <w:sz w:val="22"/>
          <w:szCs w:val="22"/>
        </w:rPr>
        <w:t>Trame à titre d’exemple :</w:t>
      </w:r>
    </w:p>
    <w:p w14:paraId="086B7958" w14:textId="4A62331D" w:rsidR="003E66A7" w:rsidRPr="00C82E6A" w:rsidRDefault="003E66A7" w:rsidP="003E66A7">
      <w:pPr>
        <w:pStyle w:val="Paragraphedeliste"/>
        <w:numPr>
          <w:ilvl w:val="0"/>
          <w:numId w:val="4"/>
        </w:numPr>
        <w:rPr>
          <w:i/>
          <w:iCs/>
        </w:rPr>
      </w:pPr>
      <w:r w:rsidRPr="00C82E6A">
        <w:rPr>
          <w:i/>
          <w:iCs/>
        </w:rPr>
        <w:t>Contexte</w:t>
      </w:r>
      <w:r w:rsidR="00D2273C" w:rsidRPr="00C82E6A">
        <w:rPr>
          <w:i/>
          <w:iCs/>
        </w:rPr>
        <w:t xml:space="preserve"> </w:t>
      </w:r>
      <w:r w:rsidRPr="00C82E6A">
        <w:rPr>
          <w:i/>
          <w:iCs/>
        </w:rPr>
        <w:t>et objectifs (état de l’art, hypothèse et questions posées, présentation des objectifs et importance pour la conduite du projet, identification des points de blocages scientifiques)</w:t>
      </w:r>
    </w:p>
    <w:p w14:paraId="001FFE25" w14:textId="1D97130C" w:rsidR="003E66A7" w:rsidRPr="00C82E6A" w:rsidRDefault="00D2273C" w:rsidP="003E66A7">
      <w:pPr>
        <w:pStyle w:val="Paragraphedeliste"/>
        <w:numPr>
          <w:ilvl w:val="0"/>
          <w:numId w:val="4"/>
        </w:numPr>
        <w:spacing w:after="0"/>
        <w:rPr>
          <w:i/>
          <w:iCs/>
        </w:rPr>
      </w:pPr>
      <w:r w:rsidRPr="00C82E6A">
        <w:rPr>
          <w:i/>
          <w:iCs/>
        </w:rPr>
        <w:t>Approche méthodologique et technique envisagées</w:t>
      </w:r>
      <w:r w:rsidR="008F4953" w:rsidRPr="00C82E6A">
        <w:rPr>
          <w:i/>
          <w:iCs/>
        </w:rPr>
        <w:t xml:space="preserve"> (description synthétique</w:t>
      </w:r>
      <w:r w:rsidR="00576AAE" w:rsidRPr="00C82E6A">
        <w:rPr>
          <w:i/>
          <w:iCs/>
        </w:rPr>
        <w:t>)</w:t>
      </w:r>
    </w:p>
    <w:p w14:paraId="07C5F564" w14:textId="77777777" w:rsidR="003E66A7" w:rsidRPr="00C82E6A" w:rsidRDefault="003E66A7" w:rsidP="003E66A7">
      <w:pPr>
        <w:pStyle w:val="Paragraphedeliste"/>
        <w:numPr>
          <w:ilvl w:val="0"/>
          <w:numId w:val="4"/>
        </w:numPr>
        <w:tabs>
          <w:tab w:val="left" w:pos="1005"/>
        </w:tabs>
        <w:spacing w:after="0"/>
        <w:rPr>
          <w:i/>
          <w:iCs/>
        </w:rPr>
      </w:pPr>
      <w:r w:rsidRPr="00C82E6A">
        <w:rPr>
          <w:i/>
          <w:iCs/>
        </w:rPr>
        <w:t>Résultats attendus et bénéfices envisagés du projet (Description des principaux résultats attendus, apports méthodologiques, apport de connaissances scientifiques novatrices, outils développés, bénéfices du projet pour la filière pêche au cours et à l’issue du projet)</w:t>
      </w:r>
    </w:p>
    <w:p w14:paraId="39F73BD0" w14:textId="358FD87B" w:rsidR="0087277A" w:rsidRPr="00C82E6A" w:rsidRDefault="0087277A" w:rsidP="0087277A">
      <w:pPr>
        <w:pStyle w:val="Paragraphedeliste"/>
        <w:numPr>
          <w:ilvl w:val="0"/>
          <w:numId w:val="4"/>
        </w:numPr>
        <w:spacing w:line="259" w:lineRule="auto"/>
        <w:rPr>
          <w:i/>
          <w:iCs/>
        </w:rPr>
      </w:pPr>
      <w:r w:rsidRPr="00C82E6A">
        <w:rPr>
          <w:i/>
          <w:iCs/>
        </w:rPr>
        <w:t xml:space="preserve">Stratégie de valorisation et de communication du projet et de ses résultats </w:t>
      </w:r>
      <w:r w:rsidR="0051597F" w:rsidRPr="00C82E6A">
        <w:rPr>
          <w:i/>
          <w:iCs/>
        </w:rPr>
        <w:t>au</w:t>
      </w:r>
      <w:r w:rsidRPr="00C82E6A">
        <w:rPr>
          <w:i/>
          <w:iCs/>
        </w:rPr>
        <w:t xml:space="preserve"> niveau de la filière pêche, scientifique et du grand public</w:t>
      </w:r>
    </w:p>
    <w:p w14:paraId="1B1E0509" w14:textId="75990B52" w:rsidR="003E66A7" w:rsidRPr="00C82E6A" w:rsidRDefault="003E66A7" w:rsidP="00F03365">
      <w:pPr>
        <w:pStyle w:val="Paragraphedeliste"/>
        <w:numPr>
          <w:ilvl w:val="0"/>
          <w:numId w:val="4"/>
        </w:numPr>
        <w:tabs>
          <w:tab w:val="left" w:pos="1005"/>
        </w:tabs>
        <w:spacing w:after="0"/>
        <w:rPr>
          <w:i/>
          <w:iCs/>
        </w:rPr>
      </w:pPr>
      <w:r w:rsidRPr="00C82E6A">
        <w:rPr>
          <w:i/>
          <w:iCs/>
        </w:rPr>
        <w:t>Potentiel de transférabilité des résultats (transférabilité des méthodes, des outils… pour une autre espèce, autre zone, …)</w:t>
      </w:r>
    </w:p>
    <w:p w14:paraId="67829E7C" w14:textId="77777777" w:rsidR="00F03365" w:rsidRPr="00C82E6A" w:rsidRDefault="00F03365" w:rsidP="00F03365">
      <w:pPr>
        <w:pStyle w:val="Paragraphedeliste"/>
        <w:numPr>
          <w:ilvl w:val="0"/>
          <w:numId w:val="4"/>
        </w:numPr>
        <w:spacing w:after="0"/>
        <w:rPr>
          <w:i/>
          <w:iCs/>
        </w:rPr>
      </w:pPr>
      <w:r w:rsidRPr="00C82E6A">
        <w:rPr>
          <w:i/>
          <w:iCs/>
        </w:rPr>
        <w:t>Détail sur le rôle des organisations professionnelles impliquées et les attentes de la collaboration du point de vue des scientifiques et des professionnels</w:t>
      </w:r>
    </w:p>
    <w:p w14:paraId="389BA887" w14:textId="64632B41" w:rsidR="003E66A7" w:rsidRPr="00DA294F" w:rsidRDefault="003E66A7" w:rsidP="003E66A7">
      <w:pPr>
        <w:rPr>
          <w:sz w:val="22"/>
          <w:szCs w:val="22"/>
        </w:rPr>
      </w:pPr>
    </w:p>
    <w:p w14:paraId="469D16F6" w14:textId="77777777" w:rsidR="003E66A7" w:rsidRPr="00DA294F" w:rsidRDefault="003E66A7" w:rsidP="003E66A7">
      <w:pPr>
        <w:rPr>
          <w:sz w:val="22"/>
          <w:szCs w:val="22"/>
        </w:rPr>
      </w:pPr>
    </w:p>
    <w:p w14:paraId="2CD79A4C" w14:textId="24E68348" w:rsidR="00E86BE3" w:rsidRPr="00DA294F" w:rsidRDefault="00E86BE3" w:rsidP="00791FC3">
      <w:pPr>
        <w:rPr>
          <w:sz w:val="22"/>
          <w:szCs w:val="22"/>
        </w:rPr>
      </w:pPr>
    </w:p>
    <w:p w14:paraId="3A47341A" w14:textId="58A6A635" w:rsidR="003E66A7" w:rsidRPr="00DA294F" w:rsidRDefault="003E66A7" w:rsidP="00791FC3">
      <w:pPr>
        <w:rPr>
          <w:sz w:val="22"/>
          <w:szCs w:val="22"/>
        </w:rPr>
      </w:pPr>
    </w:p>
    <w:p w14:paraId="0C431427" w14:textId="0468C7EE" w:rsidR="003E66A7" w:rsidRPr="00DA294F" w:rsidRDefault="003E66A7" w:rsidP="00791FC3">
      <w:pPr>
        <w:rPr>
          <w:sz w:val="22"/>
          <w:szCs w:val="22"/>
        </w:rPr>
      </w:pPr>
    </w:p>
    <w:p w14:paraId="42CAABEF" w14:textId="77777777" w:rsidR="003E66A7" w:rsidRPr="00DA294F" w:rsidRDefault="003E66A7" w:rsidP="00791FC3">
      <w:pPr>
        <w:rPr>
          <w:sz w:val="22"/>
          <w:szCs w:val="22"/>
        </w:rPr>
      </w:pPr>
    </w:p>
    <w:p w14:paraId="47532884" w14:textId="113A2E54" w:rsidR="0096751A" w:rsidRPr="00791FC3" w:rsidRDefault="0096751A" w:rsidP="00791FC3">
      <w:pPr>
        <w:spacing w:line="276" w:lineRule="auto"/>
        <w:rPr>
          <w:sz w:val="22"/>
          <w:szCs w:val="22"/>
        </w:rPr>
      </w:pPr>
    </w:p>
    <w:p w14:paraId="7F1099A2" w14:textId="77777777" w:rsidR="003E66A7" w:rsidRPr="00791FC3" w:rsidRDefault="003E66A7" w:rsidP="00791FC3">
      <w:pPr>
        <w:spacing w:line="276" w:lineRule="auto"/>
        <w:rPr>
          <w:b/>
          <w:sz w:val="24"/>
        </w:rPr>
      </w:pPr>
      <w:r w:rsidRPr="00791FC3">
        <w:rPr>
          <w:b/>
          <w:sz w:val="24"/>
        </w:rPr>
        <w:br w:type="page"/>
      </w:r>
    </w:p>
    <w:p w14:paraId="4C012C64" w14:textId="682F412E" w:rsidR="0096751A" w:rsidRPr="00F7174A" w:rsidRDefault="0096751A" w:rsidP="00F7174A">
      <w:pPr>
        <w:jc w:val="center"/>
        <w:rPr>
          <w:b/>
          <w:color w:val="FF0000"/>
          <w:sz w:val="24"/>
        </w:rPr>
      </w:pPr>
      <w:r w:rsidRPr="00F7174A">
        <w:rPr>
          <w:b/>
          <w:color w:val="FF0000"/>
          <w:sz w:val="24"/>
        </w:rPr>
        <w:lastRenderedPageBreak/>
        <w:t xml:space="preserve">Pour les </w:t>
      </w:r>
      <w:r w:rsidR="00676E75">
        <w:rPr>
          <w:b/>
          <w:color w:val="FF0000"/>
          <w:sz w:val="24"/>
        </w:rPr>
        <w:t>p</w:t>
      </w:r>
      <w:r w:rsidRPr="00F7174A">
        <w:rPr>
          <w:b/>
          <w:color w:val="FF0000"/>
          <w:sz w:val="24"/>
        </w:rPr>
        <w:t>rojets ayant déjà répondu au moins deux fois</w:t>
      </w:r>
      <w:r w:rsidR="00676E75">
        <w:rPr>
          <w:b/>
          <w:color w:val="FF0000"/>
          <w:sz w:val="24"/>
        </w:rPr>
        <w:t xml:space="preserve"> à un appel à projets FFP</w:t>
      </w:r>
    </w:p>
    <w:p w14:paraId="6410E4E6" w14:textId="77777777" w:rsidR="0096751A" w:rsidRDefault="0096751A" w:rsidP="00F374C0"/>
    <w:p w14:paraId="772A2CF5" w14:textId="449D37DB" w:rsidR="0096751A" w:rsidRDefault="0034186E" w:rsidP="0096751A">
      <w:pPr>
        <w:pStyle w:val="Titre1"/>
        <w:shd w:val="clear" w:color="auto" w:fill="F2F2F2" w:themeFill="background1" w:themeFillShade="F2"/>
        <w:spacing w:after="0"/>
        <w:ind w:right="141"/>
        <w:jc w:val="center"/>
      </w:pPr>
      <w:r>
        <w:t xml:space="preserve">SECTION D - </w:t>
      </w:r>
      <w:r w:rsidR="0096751A">
        <w:t>explication des Évolutions au sein du projet</w:t>
      </w:r>
    </w:p>
    <w:p w14:paraId="280BB84E" w14:textId="471C9C74" w:rsidR="0096751A" w:rsidRPr="00D2273C" w:rsidRDefault="0096751A" w:rsidP="0096751A">
      <w:pPr>
        <w:rPr>
          <w:sz w:val="22"/>
          <w:szCs w:val="22"/>
        </w:rPr>
      </w:pPr>
    </w:p>
    <w:p w14:paraId="7F37868B" w14:textId="7A0C0014" w:rsidR="00D2273C" w:rsidRPr="00C82E6A" w:rsidRDefault="00D2273C" w:rsidP="00D2273C">
      <w:pPr>
        <w:rPr>
          <w:i/>
          <w:iCs/>
          <w:sz w:val="22"/>
          <w:szCs w:val="22"/>
        </w:rPr>
      </w:pPr>
      <w:r w:rsidRPr="00C82E6A">
        <w:rPr>
          <w:i/>
          <w:iCs/>
          <w:sz w:val="22"/>
          <w:szCs w:val="22"/>
        </w:rPr>
        <w:t>Expliquer en quoi ce projet est différent des soumissions précédentes (sans modifications substantielles des projets ayant déjà soumis deux fois, les pré projet</w:t>
      </w:r>
      <w:r w:rsidR="00AF4F89" w:rsidRPr="00C82E6A">
        <w:rPr>
          <w:i/>
          <w:iCs/>
          <w:sz w:val="22"/>
          <w:szCs w:val="22"/>
        </w:rPr>
        <w:t>s</w:t>
      </w:r>
      <w:r w:rsidRPr="00C82E6A">
        <w:rPr>
          <w:i/>
          <w:iCs/>
          <w:sz w:val="22"/>
          <w:szCs w:val="22"/>
        </w:rPr>
        <w:t xml:space="preserve"> seront jugés inéligibles à l’appel à projets)</w:t>
      </w:r>
    </w:p>
    <w:p w14:paraId="2FAAEEB9" w14:textId="4B950E37" w:rsidR="00D2273C" w:rsidRPr="00D2273C" w:rsidRDefault="00D2273C" w:rsidP="0096751A">
      <w:pPr>
        <w:rPr>
          <w:sz w:val="22"/>
          <w:szCs w:val="22"/>
        </w:rPr>
      </w:pPr>
    </w:p>
    <w:p w14:paraId="177990B9" w14:textId="25132517" w:rsidR="00E84C76" w:rsidRDefault="00E84C76" w:rsidP="00F374C0">
      <w:pPr>
        <w:rPr>
          <w:sz w:val="22"/>
          <w:szCs w:val="22"/>
        </w:rPr>
      </w:pPr>
    </w:p>
    <w:p w14:paraId="240D22E9" w14:textId="56D59E06" w:rsidR="00D2273C" w:rsidRDefault="00D2273C" w:rsidP="00F374C0">
      <w:pPr>
        <w:rPr>
          <w:sz w:val="22"/>
          <w:szCs w:val="22"/>
        </w:rPr>
      </w:pPr>
    </w:p>
    <w:p w14:paraId="5C1C227F" w14:textId="77777777" w:rsidR="00D2273C" w:rsidRPr="00D2273C" w:rsidRDefault="00D2273C" w:rsidP="00F374C0">
      <w:pPr>
        <w:rPr>
          <w:sz w:val="22"/>
          <w:szCs w:val="22"/>
        </w:rPr>
      </w:pPr>
    </w:p>
    <w:p w14:paraId="2DB1D94F" w14:textId="77777777" w:rsidR="00E84C76" w:rsidRDefault="00E84C76" w:rsidP="00F374C0">
      <w:pPr>
        <w:spacing w:line="276" w:lineRule="auto"/>
      </w:pPr>
      <w:r>
        <w:br w:type="page"/>
      </w:r>
    </w:p>
    <w:p w14:paraId="12EDDC8B" w14:textId="0DCE3010" w:rsidR="00AD52AA" w:rsidRPr="00AD52AA" w:rsidRDefault="00D2273C" w:rsidP="00F374C0">
      <w:pPr>
        <w:pStyle w:val="Titre1"/>
        <w:shd w:val="clear" w:color="auto" w:fill="F2F2F2" w:themeFill="background1" w:themeFillShade="F2"/>
        <w:spacing w:after="0"/>
        <w:ind w:right="283"/>
        <w:jc w:val="center"/>
      </w:pPr>
      <w:r>
        <w:lastRenderedPageBreak/>
        <w:t xml:space="preserve">FINANCEMENT </w:t>
      </w:r>
      <w:r w:rsidR="00E86BE3" w:rsidRPr="00B65573">
        <w:t>BUDGET PR</w:t>
      </w:r>
      <w:r w:rsidR="00502556">
        <w:t>É</w:t>
      </w:r>
      <w:r w:rsidR="00E86BE3" w:rsidRPr="00B65573">
        <w:t>VISIONNEL</w:t>
      </w:r>
    </w:p>
    <w:p w14:paraId="4A328DE6" w14:textId="77777777" w:rsidR="00A61970" w:rsidRPr="00DA294F" w:rsidRDefault="00A61970" w:rsidP="00A61970">
      <w:pPr>
        <w:rPr>
          <w:rStyle w:val="fontstyle01"/>
        </w:rPr>
      </w:pPr>
    </w:p>
    <w:p w14:paraId="107A7C63" w14:textId="6A82A178" w:rsidR="00A61970" w:rsidRPr="00DA294F" w:rsidRDefault="00A61970" w:rsidP="00A61970">
      <w:pPr>
        <w:rPr>
          <w:sz w:val="22"/>
          <w:szCs w:val="22"/>
        </w:rPr>
      </w:pPr>
      <w:r w:rsidRPr="00DA294F">
        <w:rPr>
          <w:rStyle w:val="fontstyle01"/>
        </w:rPr>
        <w:t xml:space="preserve">Pour rappel, le financement FFP ne pourra, en aucun cas, dépasser le </w:t>
      </w:r>
      <w:r w:rsidRPr="004C619A">
        <w:rPr>
          <w:rStyle w:val="fontstyle01"/>
          <w:b/>
          <w:bCs/>
        </w:rPr>
        <w:t xml:space="preserve">montant maximal de </w:t>
      </w:r>
      <w:r w:rsidR="003E66A7" w:rsidRPr="004C619A">
        <w:rPr>
          <w:rStyle w:val="fontstyle01"/>
          <w:b/>
          <w:bCs/>
        </w:rPr>
        <w:t>5</w:t>
      </w:r>
      <w:r w:rsidRPr="004C619A">
        <w:rPr>
          <w:rStyle w:val="fontstyle01"/>
          <w:b/>
          <w:bCs/>
        </w:rPr>
        <w:t>00 000 €</w:t>
      </w:r>
      <w:r w:rsidRPr="00DA294F">
        <w:rPr>
          <w:rStyle w:val="fontstyle01"/>
        </w:rPr>
        <w:t xml:space="preserve"> et </w:t>
      </w:r>
      <w:r w:rsidR="00E11A91">
        <w:rPr>
          <w:rStyle w:val="fontstyle01"/>
        </w:rPr>
        <w:t xml:space="preserve">un </w:t>
      </w:r>
      <w:r w:rsidR="00E11A91" w:rsidRPr="004C619A">
        <w:rPr>
          <w:rStyle w:val="fontstyle01"/>
          <w:b/>
          <w:bCs/>
        </w:rPr>
        <w:t>cofinancement à hauteur de 20% du budget total</w:t>
      </w:r>
      <w:r w:rsidR="00E11A91">
        <w:rPr>
          <w:rStyle w:val="fontstyle01"/>
        </w:rPr>
        <w:t xml:space="preserve"> est demandé</w:t>
      </w:r>
      <w:r w:rsidRPr="00DA294F">
        <w:rPr>
          <w:rStyle w:val="fontstyle01"/>
        </w:rPr>
        <w:t>.</w:t>
      </w:r>
    </w:p>
    <w:p w14:paraId="46028E8C" w14:textId="77777777" w:rsidR="00E534A1" w:rsidRPr="00DA294F" w:rsidRDefault="00E534A1" w:rsidP="00A61970">
      <w:pPr>
        <w:rPr>
          <w:sz w:val="22"/>
          <w:szCs w:val="22"/>
        </w:rPr>
      </w:pPr>
    </w:p>
    <w:p w14:paraId="6B236D9E" w14:textId="21A86682" w:rsidR="00E534A1" w:rsidRPr="00DA294F" w:rsidRDefault="00E534A1" w:rsidP="00F374C0">
      <w:pPr>
        <w:rPr>
          <w:sz w:val="22"/>
          <w:szCs w:val="22"/>
          <w:u w:val="single"/>
        </w:rPr>
      </w:pPr>
      <w:r w:rsidRPr="00DA294F">
        <w:rPr>
          <w:sz w:val="22"/>
          <w:szCs w:val="22"/>
          <w:u w:val="single"/>
        </w:rPr>
        <w:t>Le budget prévisionnel est</w:t>
      </w:r>
      <w:r w:rsidR="00561C53">
        <w:rPr>
          <w:sz w:val="22"/>
          <w:szCs w:val="22"/>
          <w:u w:val="single"/>
        </w:rPr>
        <w:t xml:space="preserve"> donné</w:t>
      </w:r>
      <w:r w:rsidRPr="00DA294F">
        <w:rPr>
          <w:sz w:val="22"/>
          <w:szCs w:val="22"/>
          <w:u w:val="single"/>
        </w:rPr>
        <w:t xml:space="preserve"> à titre indicatif, il pourra être modifié après la sélection du préprojet. Il doit </w:t>
      </w:r>
      <w:r w:rsidR="00320026" w:rsidRPr="00DA294F">
        <w:rPr>
          <w:sz w:val="22"/>
          <w:szCs w:val="22"/>
          <w:u w:val="single"/>
        </w:rPr>
        <w:t>indiquer les ordres de grandeur</w:t>
      </w:r>
      <w:r w:rsidRPr="00DA294F">
        <w:rPr>
          <w:sz w:val="22"/>
          <w:szCs w:val="22"/>
          <w:u w:val="single"/>
        </w:rPr>
        <w:t xml:space="preserve"> pour chacun des partenaires</w:t>
      </w:r>
      <w:r w:rsidR="00D0790F">
        <w:rPr>
          <w:sz w:val="22"/>
          <w:szCs w:val="22"/>
          <w:u w:val="single"/>
        </w:rPr>
        <w:t xml:space="preserve"> (les conditions d’éligibilité financière sont indiquées en annexe)</w:t>
      </w:r>
      <w:r w:rsidRPr="00DA294F">
        <w:rPr>
          <w:sz w:val="22"/>
          <w:szCs w:val="22"/>
          <w:u w:val="single"/>
        </w:rPr>
        <w:t>.</w:t>
      </w:r>
      <w:r w:rsidR="00320026" w:rsidRPr="00DA294F">
        <w:rPr>
          <w:sz w:val="22"/>
          <w:szCs w:val="22"/>
          <w:u w:val="single"/>
        </w:rPr>
        <w:t xml:space="preserve"> </w:t>
      </w:r>
      <w:r w:rsidR="00A61970" w:rsidRPr="00DA294F">
        <w:rPr>
          <w:sz w:val="22"/>
          <w:szCs w:val="22"/>
          <w:u w:val="single"/>
        </w:rPr>
        <w:t>Une version complète et détaillée du budget vous sera demandée pour le dépôt du dossier final.</w:t>
      </w:r>
    </w:p>
    <w:p w14:paraId="493141A8" w14:textId="0B402EEB" w:rsidR="00EB2C63" w:rsidRDefault="00EB2C63" w:rsidP="00F374C0">
      <w:pPr>
        <w:rPr>
          <w:sz w:val="22"/>
          <w:szCs w:val="22"/>
        </w:rPr>
      </w:pPr>
    </w:p>
    <w:tbl>
      <w:tblPr>
        <w:tblW w:w="9072" w:type="dxa"/>
        <w:tblCellMar>
          <w:left w:w="70" w:type="dxa"/>
          <w:right w:w="70" w:type="dxa"/>
        </w:tblCellMar>
        <w:tblLook w:val="04A0" w:firstRow="1" w:lastRow="0" w:firstColumn="1" w:lastColumn="0" w:noHBand="0" w:noVBand="1"/>
      </w:tblPr>
      <w:tblGrid>
        <w:gridCol w:w="2263"/>
        <w:gridCol w:w="3780"/>
        <w:gridCol w:w="1369"/>
        <w:gridCol w:w="1660"/>
      </w:tblGrid>
      <w:tr w:rsidR="00A60F2E" w:rsidRPr="00A60F2E" w14:paraId="08A76748" w14:textId="77777777" w:rsidTr="00A60F2E">
        <w:trPr>
          <w:trHeight w:val="1030"/>
        </w:trPr>
        <w:tc>
          <w:tcPr>
            <w:tcW w:w="2263" w:type="dxa"/>
            <w:tcBorders>
              <w:top w:val="single" w:sz="4" w:space="0" w:color="auto"/>
              <w:left w:val="single" w:sz="4" w:space="0" w:color="auto"/>
              <w:bottom w:val="single" w:sz="4" w:space="0" w:color="auto"/>
              <w:right w:val="single" w:sz="4" w:space="0" w:color="auto"/>
            </w:tcBorders>
            <w:shd w:val="clear" w:color="000000" w:fill="375623"/>
            <w:vAlign w:val="center"/>
            <w:hideMark/>
          </w:tcPr>
          <w:p w14:paraId="2F9209B3" w14:textId="77777777" w:rsidR="00A60F2E" w:rsidRPr="00A60F2E" w:rsidRDefault="00A60F2E" w:rsidP="00A60F2E">
            <w:pPr>
              <w:jc w:val="center"/>
              <w:rPr>
                <w:rFonts w:cs="Calibri"/>
                <w:b/>
                <w:bCs/>
                <w:color w:val="FFFFFF"/>
                <w:sz w:val="24"/>
                <w:szCs w:val="24"/>
              </w:rPr>
            </w:pPr>
            <w:r w:rsidRPr="00A60F2E">
              <w:rPr>
                <w:rFonts w:cs="Calibri"/>
                <w:b/>
                <w:bCs/>
                <w:color w:val="FFFFFF"/>
                <w:sz w:val="24"/>
                <w:szCs w:val="24"/>
              </w:rPr>
              <w:t>Membre du projet</w:t>
            </w:r>
          </w:p>
        </w:tc>
        <w:tc>
          <w:tcPr>
            <w:tcW w:w="3780" w:type="dxa"/>
            <w:tcBorders>
              <w:top w:val="single" w:sz="4" w:space="0" w:color="auto"/>
              <w:left w:val="nil"/>
              <w:bottom w:val="single" w:sz="4" w:space="0" w:color="auto"/>
              <w:right w:val="single" w:sz="4" w:space="0" w:color="auto"/>
            </w:tcBorders>
            <w:shd w:val="clear" w:color="000000" w:fill="375623"/>
            <w:vAlign w:val="center"/>
            <w:hideMark/>
          </w:tcPr>
          <w:p w14:paraId="108AD52C" w14:textId="77777777" w:rsidR="00A60F2E" w:rsidRPr="00A60F2E" w:rsidRDefault="00A60F2E" w:rsidP="00A60F2E">
            <w:pPr>
              <w:jc w:val="center"/>
              <w:rPr>
                <w:rFonts w:cs="Calibri"/>
                <w:b/>
                <w:bCs/>
                <w:color w:val="FFFFFF"/>
                <w:sz w:val="24"/>
                <w:szCs w:val="24"/>
              </w:rPr>
            </w:pPr>
            <w:r w:rsidRPr="00A60F2E">
              <w:rPr>
                <w:rFonts w:cs="Calibri"/>
                <w:b/>
                <w:bCs/>
                <w:color w:val="FFFFFF"/>
                <w:sz w:val="24"/>
                <w:szCs w:val="24"/>
              </w:rPr>
              <w:t>Postes de dépenses</w:t>
            </w:r>
          </w:p>
        </w:tc>
        <w:tc>
          <w:tcPr>
            <w:tcW w:w="1369" w:type="dxa"/>
            <w:tcBorders>
              <w:top w:val="single" w:sz="4" w:space="0" w:color="auto"/>
              <w:left w:val="nil"/>
              <w:bottom w:val="single" w:sz="4" w:space="0" w:color="auto"/>
              <w:right w:val="single" w:sz="4" w:space="0" w:color="auto"/>
            </w:tcBorders>
            <w:shd w:val="clear" w:color="000000" w:fill="375623"/>
            <w:vAlign w:val="center"/>
            <w:hideMark/>
          </w:tcPr>
          <w:p w14:paraId="3920B4DA" w14:textId="77777777" w:rsidR="00A60F2E" w:rsidRPr="00A60F2E" w:rsidRDefault="00A60F2E" w:rsidP="00A60F2E">
            <w:pPr>
              <w:jc w:val="center"/>
              <w:rPr>
                <w:rFonts w:cs="Calibri"/>
                <w:b/>
                <w:bCs/>
                <w:color w:val="FFFFFF"/>
                <w:sz w:val="24"/>
                <w:szCs w:val="24"/>
              </w:rPr>
            </w:pPr>
            <w:r w:rsidRPr="00A60F2E">
              <w:rPr>
                <w:rFonts w:cs="Calibri"/>
                <w:b/>
                <w:bCs/>
                <w:color w:val="FFFFFF"/>
                <w:sz w:val="24"/>
                <w:szCs w:val="24"/>
              </w:rPr>
              <w:t>Montant prévisionnel</w:t>
            </w:r>
          </w:p>
        </w:tc>
        <w:tc>
          <w:tcPr>
            <w:tcW w:w="1660" w:type="dxa"/>
            <w:tcBorders>
              <w:top w:val="single" w:sz="4" w:space="0" w:color="auto"/>
              <w:left w:val="nil"/>
              <w:bottom w:val="single" w:sz="4" w:space="0" w:color="auto"/>
              <w:right w:val="single" w:sz="4" w:space="0" w:color="auto"/>
            </w:tcBorders>
            <w:shd w:val="clear" w:color="000000" w:fill="375623"/>
            <w:vAlign w:val="center"/>
            <w:hideMark/>
          </w:tcPr>
          <w:p w14:paraId="36C6EE0E" w14:textId="77777777" w:rsidR="00A60F2E" w:rsidRPr="00A60F2E" w:rsidRDefault="00A60F2E" w:rsidP="00A60F2E">
            <w:pPr>
              <w:jc w:val="center"/>
              <w:rPr>
                <w:rFonts w:cs="Calibri"/>
                <w:b/>
                <w:bCs/>
                <w:color w:val="FFFFFF"/>
                <w:sz w:val="24"/>
                <w:szCs w:val="24"/>
              </w:rPr>
            </w:pPr>
            <w:r w:rsidRPr="00A60F2E">
              <w:rPr>
                <w:rFonts w:cs="Calibri"/>
                <w:b/>
                <w:bCs/>
                <w:color w:val="FFFFFF"/>
                <w:sz w:val="24"/>
                <w:szCs w:val="24"/>
              </w:rPr>
              <w:t>Montant demandé à FFP</w:t>
            </w:r>
          </w:p>
        </w:tc>
      </w:tr>
      <w:tr w:rsidR="00A60F2E" w:rsidRPr="00A60F2E" w14:paraId="16B2647A"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31E09E"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PORTEUR</w:t>
            </w:r>
          </w:p>
        </w:tc>
        <w:tc>
          <w:tcPr>
            <w:tcW w:w="3780" w:type="dxa"/>
            <w:tcBorders>
              <w:top w:val="nil"/>
              <w:left w:val="nil"/>
              <w:bottom w:val="single" w:sz="4" w:space="0" w:color="auto"/>
              <w:right w:val="single" w:sz="4" w:space="0" w:color="auto"/>
            </w:tcBorders>
            <w:shd w:val="clear" w:color="000000" w:fill="375623"/>
            <w:noWrap/>
            <w:vAlign w:val="bottom"/>
            <w:hideMark/>
          </w:tcPr>
          <w:p w14:paraId="2982CE5D"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1A338BC5"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685D111"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B34A4E9"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4C553FE"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1340F8A"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3544F9EC"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234B5F1"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4B025E9"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DA747A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5739BD1"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2F2D80D6"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7FB45865"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4C520FE"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34AB220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4444958"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6ABE8BA9"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B00B24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791669E"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98F952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458D933"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5F913492"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609AA3F9"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46B66B9"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01A891A"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650A6BC8"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5BD5C07B"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2460CF2"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0EFD0673"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75093A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93C922F"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43C0D0DE"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719AC8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DF2FE4F"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BED14DD"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14626C4" w14:textId="1CD51415"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2B4A2E28"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7D97F3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D47541A"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E12EA8C"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36BCF27F"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porteur</w:t>
            </w:r>
          </w:p>
        </w:tc>
        <w:tc>
          <w:tcPr>
            <w:tcW w:w="1369" w:type="dxa"/>
            <w:tcBorders>
              <w:top w:val="nil"/>
              <w:left w:val="nil"/>
              <w:bottom w:val="single" w:sz="4" w:space="0" w:color="auto"/>
              <w:right w:val="single" w:sz="4" w:space="0" w:color="auto"/>
            </w:tcBorders>
            <w:shd w:val="clear" w:color="000000" w:fill="DDEBF7"/>
            <w:noWrap/>
            <w:vAlign w:val="bottom"/>
            <w:hideMark/>
          </w:tcPr>
          <w:p w14:paraId="09AFD2DF"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39397B98"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65F033D6"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725A23"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PARTENAIRE 1</w:t>
            </w:r>
          </w:p>
        </w:tc>
        <w:tc>
          <w:tcPr>
            <w:tcW w:w="3780" w:type="dxa"/>
            <w:tcBorders>
              <w:top w:val="nil"/>
              <w:left w:val="nil"/>
              <w:bottom w:val="single" w:sz="4" w:space="0" w:color="auto"/>
              <w:right w:val="single" w:sz="4" w:space="0" w:color="auto"/>
            </w:tcBorders>
            <w:shd w:val="clear" w:color="000000" w:fill="375623"/>
            <w:noWrap/>
            <w:vAlign w:val="bottom"/>
            <w:hideMark/>
          </w:tcPr>
          <w:p w14:paraId="11F8D1C0"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11936ED8"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601021D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69E245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4B01920D"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64CD97D"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1D403EF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4BB75A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079E371B"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BE439A6"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5D8489AB"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40A24255"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BD78F39"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B6EA720"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BB4BF87"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40248B24"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54FAA989"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F46D539"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93BF57D"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F0E5209"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36E1431"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01094517"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BAC3A0D"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AC3C158"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0C45AFE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6878FAC4"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04391B9B"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1DE4BA17"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20EC276"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2DD47A0"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E11AC3A"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77090482"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FFEEE75"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96CF7AF"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B471F67"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28C99E5" w14:textId="29D9FDD1"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06F8BA3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0F0B8EAB"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0B1A1FF4"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466CBF0"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26AAAE73"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partenaire 1</w:t>
            </w:r>
          </w:p>
        </w:tc>
        <w:tc>
          <w:tcPr>
            <w:tcW w:w="1369" w:type="dxa"/>
            <w:tcBorders>
              <w:top w:val="nil"/>
              <w:left w:val="nil"/>
              <w:bottom w:val="single" w:sz="4" w:space="0" w:color="auto"/>
              <w:right w:val="single" w:sz="4" w:space="0" w:color="auto"/>
            </w:tcBorders>
            <w:shd w:val="clear" w:color="000000" w:fill="DDEBF7"/>
            <w:noWrap/>
            <w:vAlign w:val="bottom"/>
            <w:hideMark/>
          </w:tcPr>
          <w:p w14:paraId="7CF339C8"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19FC9CDA"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02A85FAC"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48956E"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PARTENAIRE 2</w:t>
            </w:r>
          </w:p>
        </w:tc>
        <w:tc>
          <w:tcPr>
            <w:tcW w:w="3780" w:type="dxa"/>
            <w:tcBorders>
              <w:top w:val="nil"/>
              <w:left w:val="nil"/>
              <w:bottom w:val="single" w:sz="4" w:space="0" w:color="auto"/>
              <w:right w:val="single" w:sz="4" w:space="0" w:color="auto"/>
            </w:tcBorders>
            <w:shd w:val="clear" w:color="000000" w:fill="375623"/>
            <w:noWrap/>
            <w:vAlign w:val="bottom"/>
            <w:hideMark/>
          </w:tcPr>
          <w:p w14:paraId="6F9962DE"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6A72CA8B"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0D125E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8006961"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06AFEE9"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3C1F7AD"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7347A02E"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1DD8FA20"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C4ECFC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32D77A37"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F7870DE"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1A8EA2CF"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6D088E7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B042B31"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68545FA"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1DA7570"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64D83FFF"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71C12A5"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1EC77F9E"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9F9DC2E"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180A169"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5EBD04AC"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146917E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19C7BC4"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677A3CB"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6D382F5"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4B53AD2C"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6427455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96F6578"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B44E185"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C8CAAEC"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5B85E019"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9F2FA0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95825D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01946E89"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6612B40" w14:textId="1654E2B7"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48C519E8"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C7FAE8D"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4FDECDA"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5AFD7E3"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65F9D6D6"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partenaire 2</w:t>
            </w:r>
          </w:p>
        </w:tc>
        <w:tc>
          <w:tcPr>
            <w:tcW w:w="1369" w:type="dxa"/>
            <w:tcBorders>
              <w:top w:val="nil"/>
              <w:left w:val="nil"/>
              <w:bottom w:val="single" w:sz="4" w:space="0" w:color="auto"/>
              <w:right w:val="single" w:sz="4" w:space="0" w:color="auto"/>
            </w:tcBorders>
            <w:shd w:val="clear" w:color="000000" w:fill="DDEBF7"/>
            <w:noWrap/>
            <w:vAlign w:val="bottom"/>
            <w:hideMark/>
          </w:tcPr>
          <w:p w14:paraId="3CB3B280"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54D39B69"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51CB8A7B"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743BA4"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PARTENAIRE 3</w:t>
            </w:r>
          </w:p>
        </w:tc>
        <w:tc>
          <w:tcPr>
            <w:tcW w:w="3780" w:type="dxa"/>
            <w:tcBorders>
              <w:top w:val="nil"/>
              <w:left w:val="nil"/>
              <w:bottom w:val="single" w:sz="4" w:space="0" w:color="auto"/>
              <w:right w:val="single" w:sz="4" w:space="0" w:color="auto"/>
            </w:tcBorders>
            <w:shd w:val="clear" w:color="000000" w:fill="375623"/>
            <w:noWrap/>
            <w:vAlign w:val="bottom"/>
            <w:hideMark/>
          </w:tcPr>
          <w:p w14:paraId="0220D142"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400879D0"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035FA2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973281E"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088C6D60"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E4CA371"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2D26D5EE"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5E9E7EC"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AD601E9"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1D6E98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CC8D533"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3FA7EF7A"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89AEF2B"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1DF73CE5"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F1437D0"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25ADFD2E"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1ED6A6A7"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BC41F73"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60453E4"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30E7E6EC"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4B92BB62"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572B7BA9"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A33F32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B1A499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F135687"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43EB46E5"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340B8E77"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3A654BD0"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77AF4E8"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A854C2B"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6C7D734"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3B97A79A"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405A440"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8561B81"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331230F6"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5BED2E8C" w14:textId="41A43DBC"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351FA14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1979FFC6"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A8E6D26"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A6A162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72DFC9F9"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partenaire 3</w:t>
            </w:r>
          </w:p>
        </w:tc>
        <w:tc>
          <w:tcPr>
            <w:tcW w:w="1369" w:type="dxa"/>
            <w:tcBorders>
              <w:top w:val="nil"/>
              <w:left w:val="nil"/>
              <w:bottom w:val="single" w:sz="4" w:space="0" w:color="auto"/>
              <w:right w:val="single" w:sz="4" w:space="0" w:color="auto"/>
            </w:tcBorders>
            <w:shd w:val="clear" w:color="000000" w:fill="DDEBF7"/>
            <w:noWrap/>
            <w:vAlign w:val="bottom"/>
            <w:hideMark/>
          </w:tcPr>
          <w:p w14:paraId="0E545B6F"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55445C1B"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06815E80" w14:textId="77777777" w:rsidTr="00A60F2E">
        <w:trPr>
          <w:trHeight w:val="290"/>
        </w:trPr>
        <w:tc>
          <w:tcPr>
            <w:tcW w:w="226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FE0F85" w14:textId="77777777" w:rsidR="00A60F2E" w:rsidRPr="00A60F2E" w:rsidRDefault="00A60F2E" w:rsidP="00A60F2E">
            <w:pPr>
              <w:jc w:val="center"/>
              <w:rPr>
                <w:rFonts w:cs="Calibri"/>
                <w:b/>
                <w:bCs/>
                <w:color w:val="000000"/>
                <w:sz w:val="22"/>
                <w:szCs w:val="22"/>
              </w:rPr>
            </w:pPr>
            <w:r w:rsidRPr="00A60F2E">
              <w:rPr>
                <w:rFonts w:cs="Calibri"/>
                <w:b/>
                <w:bCs/>
                <w:color w:val="000000"/>
                <w:sz w:val="22"/>
                <w:szCs w:val="22"/>
              </w:rPr>
              <w:t>…</w:t>
            </w:r>
          </w:p>
        </w:tc>
        <w:tc>
          <w:tcPr>
            <w:tcW w:w="3780" w:type="dxa"/>
            <w:tcBorders>
              <w:top w:val="nil"/>
              <w:left w:val="nil"/>
              <w:bottom w:val="single" w:sz="4" w:space="0" w:color="auto"/>
              <w:right w:val="single" w:sz="4" w:space="0" w:color="auto"/>
            </w:tcBorders>
            <w:shd w:val="clear" w:color="000000" w:fill="375623"/>
            <w:noWrap/>
            <w:vAlign w:val="bottom"/>
            <w:hideMark/>
          </w:tcPr>
          <w:p w14:paraId="21A60416" w14:textId="77777777" w:rsidR="00A60F2E" w:rsidRPr="00A60F2E" w:rsidRDefault="00A60F2E" w:rsidP="00A60F2E">
            <w:pPr>
              <w:rPr>
                <w:rFonts w:cs="Calibri"/>
                <w:b/>
                <w:bCs/>
                <w:color w:val="FFFFFF"/>
                <w:sz w:val="22"/>
                <w:szCs w:val="22"/>
              </w:rPr>
            </w:pPr>
            <w:r w:rsidRPr="00A60F2E">
              <w:rPr>
                <w:rFonts w:cs="Calibri"/>
                <w:b/>
                <w:bCs/>
                <w:color w:val="FFFFFF"/>
                <w:sz w:val="22"/>
                <w:szCs w:val="22"/>
              </w:rPr>
              <w:t>Charges de personnel</w:t>
            </w:r>
          </w:p>
        </w:tc>
        <w:tc>
          <w:tcPr>
            <w:tcW w:w="1369" w:type="dxa"/>
            <w:tcBorders>
              <w:top w:val="nil"/>
              <w:left w:val="nil"/>
              <w:bottom w:val="single" w:sz="4" w:space="0" w:color="auto"/>
              <w:right w:val="single" w:sz="4" w:space="0" w:color="auto"/>
            </w:tcBorders>
            <w:shd w:val="clear" w:color="000000" w:fill="E2EFDA"/>
            <w:noWrap/>
            <w:vAlign w:val="bottom"/>
            <w:hideMark/>
          </w:tcPr>
          <w:p w14:paraId="78F77E4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9B381A4"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607C78FD"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C1319E3"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73D4D495"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fonctionnement / de structure</w:t>
            </w:r>
          </w:p>
        </w:tc>
        <w:tc>
          <w:tcPr>
            <w:tcW w:w="1369" w:type="dxa"/>
            <w:tcBorders>
              <w:top w:val="nil"/>
              <w:left w:val="nil"/>
              <w:bottom w:val="single" w:sz="4" w:space="0" w:color="auto"/>
              <w:right w:val="single" w:sz="4" w:space="0" w:color="auto"/>
            </w:tcBorders>
            <w:shd w:val="clear" w:color="000000" w:fill="E2EFDA"/>
            <w:noWrap/>
            <w:vAlign w:val="bottom"/>
            <w:hideMark/>
          </w:tcPr>
          <w:p w14:paraId="46EC3E08"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701493F1"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04D93E1C"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23A663E"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5711451" w14:textId="77777777" w:rsidR="00A60F2E" w:rsidRPr="00A60F2E" w:rsidRDefault="00A60F2E" w:rsidP="00A60F2E">
            <w:pPr>
              <w:rPr>
                <w:rFonts w:cs="Calibri"/>
                <w:b/>
                <w:bCs/>
                <w:color w:val="FFFFFF"/>
                <w:sz w:val="22"/>
                <w:szCs w:val="22"/>
              </w:rPr>
            </w:pPr>
            <w:r w:rsidRPr="00A60F2E">
              <w:rPr>
                <w:rFonts w:cs="Calibri"/>
                <w:b/>
                <w:bCs/>
                <w:color w:val="FFFFFF"/>
                <w:sz w:val="22"/>
                <w:szCs w:val="22"/>
              </w:rPr>
              <w:t>Achat de matériel</w:t>
            </w:r>
          </w:p>
        </w:tc>
        <w:tc>
          <w:tcPr>
            <w:tcW w:w="1369" w:type="dxa"/>
            <w:tcBorders>
              <w:top w:val="nil"/>
              <w:left w:val="nil"/>
              <w:bottom w:val="single" w:sz="4" w:space="0" w:color="auto"/>
              <w:right w:val="single" w:sz="4" w:space="0" w:color="auto"/>
            </w:tcBorders>
            <w:shd w:val="clear" w:color="000000" w:fill="E2EFDA"/>
            <w:noWrap/>
            <w:vAlign w:val="bottom"/>
            <w:hideMark/>
          </w:tcPr>
          <w:p w14:paraId="4E253F5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05FAE2B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88AF3FC"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1D307CA9"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682B139E" w14:textId="77777777" w:rsidR="00A60F2E" w:rsidRPr="00A60F2E" w:rsidRDefault="00A60F2E" w:rsidP="00A60F2E">
            <w:pPr>
              <w:rPr>
                <w:rFonts w:cs="Calibri"/>
                <w:b/>
                <w:bCs/>
                <w:color w:val="FFFFFF"/>
                <w:sz w:val="22"/>
                <w:szCs w:val="22"/>
              </w:rPr>
            </w:pPr>
            <w:r w:rsidRPr="00A60F2E">
              <w:rPr>
                <w:rFonts w:cs="Calibri"/>
                <w:b/>
                <w:bCs/>
                <w:color w:val="FFFFFF"/>
                <w:sz w:val="22"/>
                <w:szCs w:val="22"/>
              </w:rPr>
              <w:t>Investissement</w:t>
            </w:r>
          </w:p>
        </w:tc>
        <w:tc>
          <w:tcPr>
            <w:tcW w:w="1369" w:type="dxa"/>
            <w:tcBorders>
              <w:top w:val="nil"/>
              <w:left w:val="nil"/>
              <w:bottom w:val="single" w:sz="4" w:space="0" w:color="auto"/>
              <w:right w:val="single" w:sz="4" w:space="0" w:color="auto"/>
            </w:tcBorders>
            <w:shd w:val="clear" w:color="000000" w:fill="E2EFDA"/>
            <w:noWrap/>
            <w:vAlign w:val="bottom"/>
            <w:hideMark/>
          </w:tcPr>
          <w:p w14:paraId="579C8564"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2AB623DF"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4D35C4A6"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75BED97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5A8CE85"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déplacement et de mission</w:t>
            </w:r>
          </w:p>
        </w:tc>
        <w:tc>
          <w:tcPr>
            <w:tcW w:w="1369" w:type="dxa"/>
            <w:tcBorders>
              <w:top w:val="nil"/>
              <w:left w:val="nil"/>
              <w:bottom w:val="single" w:sz="4" w:space="0" w:color="auto"/>
              <w:right w:val="single" w:sz="4" w:space="0" w:color="auto"/>
            </w:tcBorders>
            <w:shd w:val="clear" w:color="000000" w:fill="E2EFDA"/>
            <w:noWrap/>
            <w:vAlign w:val="bottom"/>
            <w:hideMark/>
          </w:tcPr>
          <w:p w14:paraId="28079192"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45684BEE"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615039B"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22C5F052"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1EA12F5D" w14:textId="77777777" w:rsidR="00A60F2E" w:rsidRPr="00A60F2E" w:rsidRDefault="00A60F2E" w:rsidP="00A60F2E">
            <w:pPr>
              <w:rPr>
                <w:rFonts w:cs="Calibri"/>
                <w:b/>
                <w:bCs/>
                <w:color w:val="FFFFFF"/>
                <w:sz w:val="22"/>
                <w:szCs w:val="22"/>
              </w:rPr>
            </w:pPr>
            <w:r w:rsidRPr="00A60F2E">
              <w:rPr>
                <w:rFonts w:cs="Calibri"/>
                <w:b/>
                <w:bCs/>
                <w:color w:val="FFFFFF"/>
                <w:sz w:val="22"/>
                <w:szCs w:val="22"/>
              </w:rPr>
              <w:t>Frais de communication</w:t>
            </w:r>
          </w:p>
        </w:tc>
        <w:tc>
          <w:tcPr>
            <w:tcW w:w="1369" w:type="dxa"/>
            <w:tcBorders>
              <w:top w:val="nil"/>
              <w:left w:val="nil"/>
              <w:bottom w:val="single" w:sz="4" w:space="0" w:color="auto"/>
              <w:right w:val="single" w:sz="4" w:space="0" w:color="auto"/>
            </w:tcBorders>
            <w:shd w:val="clear" w:color="000000" w:fill="E2EFDA"/>
            <w:noWrap/>
            <w:vAlign w:val="bottom"/>
            <w:hideMark/>
          </w:tcPr>
          <w:p w14:paraId="28A2D7C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0A3BE035"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5266BE87"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5F382D8B"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09381E57" w14:textId="77777777" w:rsidR="00A60F2E" w:rsidRPr="00A60F2E" w:rsidRDefault="00A60F2E" w:rsidP="00A60F2E">
            <w:pPr>
              <w:rPr>
                <w:rFonts w:cs="Calibri"/>
                <w:b/>
                <w:bCs/>
                <w:color w:val="FFFFFF"/>
                <w:sz w:val="22"/>
                <w:szCs w:val="22"/>
              </w:rPr>
            </w:pPr>
            <w:r w:rsidRPr="00A60F2E">
              <w:rPr>
                <w:rFonts w:cs="Calibri"/>
                <w:b/>
                <w:bCs/>
                <w:color w:val="FFFFFF"/>
                <w:sz w:val="22"/>
                <w:szCs w:val="22"/>
              </w:rPr>
              <w:t>Prestation</w:t>
            </w:r>
          </w:p>
        </w:tc>
        <w:tc>
          <w:tcPr>
            <w:tcW w:w="1369" w:type="dxa"/>
            <w:tcBorders>
              <w:top w:val="nil"/>
              <w:left w:val="nil"/>
              <w:bottom w:val="single" w:sz="4" w:space="0" w:color="auto"/>
              <w:right w:val="single" w:sz="4" w:space="0" w:color="auto"/>
            </w:tcBorders>
            <w:shd w:val="clear" w:color="000000" w:fill="E2EFDA"/>
            <w:noWrap/>
            <w:vAlign w:val="bottom"/>
            <w:hideMark/>
          </w:tcPr>
          <w:p w14:paraId="48F0B836"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5D7C9D4"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2EC58572"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4AA82C31"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375623"/>
            <w:noWrap/>
            <w:vAlign w:val="bottom"/>
            <w:hideMark/>
          </w:tcPr>
          <w:p w14:paraId="30B423E6" w14:textId="5AB82778" w:rsidR="00A60F2E" w:rsidRPr="00A60F2E" w:rsidRDefault="0051597F" w:rsidP="00A60F2E">
            <w:pPr>
              <w:rPr>
                <w:rFonts w:cs="Calibri"/>
                <w:b/>
                <w:bCs/>
                <w:color w:val="FFFFFF"/>
                <w:sz w:val="22"/>
                <w:szCs w:val="22"/>
              </w:rPr>
            </w:pPr>
            <w:r w:rsidRPr="00A60F2E">
              <w:rPr>
                <w:rFonts w:cs="Calibri"/>
                <w:b/>
                <w:bCs/>
                <w:color w:val="FFFFFF"/>
                <w:sz w:val="22"/>
                <w:szCs w:val="22"/>
              </w:rPr>
              <w:t>Indemnisation</w:t>
            </w:r>
            <w:r w:rsidR="00A60F2E" w:rsidRPr="00A60F2E">
              <w:rPr>
                <w:rFonts w:cs="Calibri"/>
                <w:b/>
                <w:bCs/>
                <w:color w:val="FFFFFF"/>
                <w:sz w:val="22"/>
                <w:szCs w:val="22"/>
              </w:rPr>
              <w:t xml:space="preserve"> navires</w:t>
            </w:r>
          </w:p>
        </w:tc>
        <w:tc>
          <w:tcPr>
            <w:tcW w:w="1369" w:type="dxa"/>
            <w:tcBorders>
              <w:top w:val="nil"/>
              <w:left w:val="nil"/>
              <w:bottom w:val="single" w:sz="4" w:space="0" w:color="auto"/>
              <w:right w:val="single" w:sz="4" w:space="0" w:color="auto"/>
            </w:tcBorders>
            <w:shd w:val="clear" w:color="000000" w:fill="E2EFDA"/>
            <w:noWrap/>
            <w:vAlign w:val="bottom"/>
            <w:hideMark/>
          </w:tcPr>
          <w:p w14:paraId="09D20F11"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single" w:sz="4" w:space="0" w:color="auto"/>
              <w:right w:val="single" w:sz="4" w:space="0" w:color="auto"/>
            </w:tcBorders>
            <w:shd w:val="clear" w:color="000000" w:fill="E2EFDA"/>
            <w:noWrap/>
            <w:vAlign w:val="bottom"/>
            <w:hideMark/>
          </w:tcPr>
          <w:p w14:paraId="5A98B0DA"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70B526D8" w14:textId="77777777" w:rsidTr="00A60F2E">
        <w:trPr>
          <w:trHeight w:val="290"/>
        </w:trPr>
        <w:tc>
          <w:tcPr>
            <w:tcW w:w="2263" w:type="dxa"/>
            <w:vMerge/>
            <w:tcBorders>
              <w:top w:val="nil"/>
              <w:left w:val="single" w:sz="4" w:space="0" w:color="auto"/>
              <w:bottom w:val="single" w:sz="4" w:space="0" w:color="auto"/>
              <w:right w:val="single" w:sz="4" w:space="0" w:color="auto"/>
            </w:tcBorders>
            <w:vAlign w:val="center"/>
            <w:hideMark/>
          </w:tcPr>
          <w:p w14:paraId="6A9D2F9E" w14:textId="77777777" w:rsidR="00A60F2E" w:rsidRPr="00A60F2E" w:rsidRDefault="00A60F2E" w:rsidP="00A60F2E">
            <w:pPr>
              <w:rPr>
                <w:rFonts w:cs="Calibri"/>
                <w:b/>
                <w:bCs/>
                <w:color w:val="000000"/>
                <w:sz w:val="22"/>
                <w:szCs w:val="22"/>
              </w:rPr>
            </w:pPr>
          </w:p>
        </w:tc>
        <w:tc>
          <w:tcPr>
            <w:tcW w:w="3780" w:type="dxa"/>
            <w:tcBorders>
              <w:top w:val="nil"/>
              <w:left w:val="nil"/>
              <w:bottom w:val="single" w:sz="4" w:space="0" w:color="auto"/>
              <w:right w:val="single" w:sz="4" w:space="0" w:color="auto"/>
            </w:tcBorders>
            <w:shd w:val="clear" w:color="000000" w:fill="548235"/>
            <w:noWrap/>
            <w:vAlign w:val="bottom"/>
            <w:hideMark/>
          </w:tcPr>
          <w:p w14:paraId="2B38ABFF" w14:textId="77777777" w:rsidR="00A60F2E" w:rsidRPr="00A60F2E" w:rsidRDefault="00A60F2E" w:rsidP="00A60F2E">
            <w:pPr>
              <w:rPr>
                <w:rFonts w:cs="Calibri"/>
                <w:b/>
                <w:bCs/>
                <w:color w:val="FFFFFF"/>
                <w:sz w:val="22"/>
                <w:szCs w:val="22"/>
              </w:rPr>
            </w:pPr>
            <w:r w:rsidRPr="00A60F2E">
              <w:rPr>
                <w:rFonts w:cs="Calibri"/>
                <w:b/>
                <w:bCs/>
                <w:color w:val="FFFFFF"/>
                <w:sz w:val="22"/>
                <w:szCs w:val="22"/>
              </w:rPr>
              <w:t>Sous total partenaire</w:t>
            </w:r>
          </w:p>
        </w:tc>
        <w:tc>
          <w:tcPr>
            <w:tcW w:w="1369" w:type="dxa"/>
            <w:tcBorders>
              <w:top w:val="nil"/>
              <w:left w:val="nil"/>
              <w:bottom w:val="single" w:sz="4" w:space="0" w:color="auto"/>
              <w:right w:val="single" w:sz="4" w:space="0" w:color="auto"/>
            </w:tcBorders>
            <w:shd w:val="clear" w:color="000000" w:fill="DDEBF7"/>
            <w:noWrap/>
            <w:vAlign w:val="bottom"/>
            <w:hideMark/>
          </w:tcPr>
          <w:p w14:paraId="382B292F"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c>
          <w:tcPr>
            <w:tcW w:w="1660" w:type="dxa"/>
            <w:tcBorders>
              <w:top w:val="nil"/>
              <w:left w:val="nil"/>
              <w:bottom w:val="single" w:sz="4" w:space="0" w:color="auto"/>
              <w:right w:val="single" w:sz="4" w:space="0" w:color="auto"/>
            </w:tcBorders>
            <w:shd w:val="clear" w:color="000000" w:fill="DDEBF7"/>
            <w:noWrap/>
            <w:vAlign w:val="bottom"/>
            <w:hideMark/>
          </w:tcPr>
          <w:p w14:paraId="6AD7B7DA" w14:textId="77777777" w:rsidR="00A60F2E" w:rsidRPr="00A60F2E" w:rsidRDefault="00A60F2E" w:rsidP="00A60F2E">
            <w:pPr>
              <w:jc w:val="right"/>
              <w:rPr>
                <w:rFonts w:cs="Calibri"/>
                <w:color w:val="000000"/>
                <w:sz w:val="22"/>
                <w:szCs w:val="22"/>
              </w:rPr>
            </w:pPr>
            <w:r w:rsidRPr="00A60F2E">
              <w:rPr>
                <w:rFonts w:cs="Calibri"/>
                <w:color w:val="000000"/>
                <w:sz w:val="22"/>
                <w:szCs w:val="22"/>
              </w:rPr>
              <w:t>0,00</w:t>
            </w:r>
          </w:p>
        </w:tc>
      </w:tr>
      <w:tr w:rsidR="00A60F2E" w:rsidRPr="00A60F2E" w14:paraId="67308C55" w14:textId="77777777" w:rsidTr="00A60F2E">
        <w:trPr>
          <w:trHeight w:val="290"/>
        </w:trPr>
        <w:tc>
          <w:tcPr>
            <w:tcW w:w="2263" w:type="dxa"/>
            <w:tcBorders>
              <w:top w:val="nil"/>
              <w:left w:val="nil"/>
              <w:bottom w:val="nil"/>
              <w:right w:val="nil"/>
            </w:tcBorders>
            <w:shd w:val="clear" w:color="000000" w:fill="FFFFFF"/>
            <w:noWrap/>
            <w:vAlign w:val="bottom"/>
            <w:hideMark/>
          </w:tcPr>
          <w:p w14:paraId="70A02806"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3780" w:type="dxa"/>
            <w:tcBorders>
              <w:top w:val="nil"/>
              <w:left w:val="nil"/>
              <w:bottom w:val="nil"/>
              <w:right w:val="nil"/>
            </w:tcBorders>
            <w:shd w:val="clear" w:color="000000" w:fill="FFFFFF"/>
            <w:noWrap/>
            <w:vAlign w:val="bottom"/>
            <w:hideMark/>
          </w:tcPr>
          <w:p w14:paraId="4B2C5C40"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369" w:type="dxa"/>
            <w:tcBorders>
              <w:top w:val="nil"/>
              <w:left w:val="nil"/>
              <w:bottom w:val="nil"/>
              <w:right w:val="nil"/>
            </w:tcBorders>
            <w:shd w:val="clear" w:color="000000" w:fill="FFFFFF"/>
            <w:noWrap/>
            <w:vAlign w:val="bottom"/>
            <w:hideMark/>
          </w:tcPr>
          <w:p w14:paraId="7FDBD6A4"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1660" w:type="dxa"/>
            <w:tcBorders>
              <w:top w:val="nil"/>
              <w:left w:val="nil"/>
              <w:bottom w:val="nil"/>
              <w:right w:val="nil"/>
            </w:tcBorders>
            <w:shd w:val="clear" w:color="000000" w:fill="FFFFFF"/>
            <w:noWrap/>
            <w:vAlign w:val="bottom"/>
            <w:hideMark/>
          </w:tcPr>
          <w:p w14:paraId="2FC65827" w14:textId="77777777" w:rsidR="00A60F2E" w:rsidRPr="00A60F2E" w:rsidRDefault="00A60F2E" w:rsidP="00A60F2E">
            <w:pPr>
              <w:rPr>
                <w:rFonts w:cs="Calibri"/>
                <w:color w:val="000000"/>
                <w:sz w:val="22"/>
                <w:szCs w:val="22"/>
              </w:rPr>
            </w:pPr>
            <w:r w:rsidRPr="00A60F2E">
              <w:rPr>
                <w:rFonts w:cs="Calibri"/>
                <w:color w:val="000000"/>
                <w:sz w:val="22"/>
                <w:szCs w:val="22"/>
              </w:rPr>
              <w:t> </w:t>
            </w:r>
          </w:p>
        </w:tc>
      </w:tr>
      <w:tr w:rsidR="00A60F2E" w:rsidRPr="00A60F2E" w14:paraId="336F51FB" w14:textId="77777777" w:rsidTr="00A60F2E">
        <w:trPr>
          <w:trHeight w:val="380"/>
        </w:trPr>
        <w:tc>
          <w:tcPr>
            <w:tcW w:w="2263" w:type="dxa"/>
            <w:tcBorders>
              <w:top w:val="nil"/>
              <w:left w:val="nil"/>
              <w:bottom w:val="nil"/>
              <w:right w:val="nil"/>
            </w:tcBorders>
            <w:shd w:val="clear" w:color="000000" w:fill="FFFFFF"/>
            <w:noWrap/>
            <w:vAlign w:val="bottom"/>
            <w:hideMark/>
          </w:tcPr>
          <w:p w14:paraId="4C84939C" w14:textId="77777777" w:rsidR="00A60F2E" w:rsidRPr="00A60F2E" w:rsidRDefault="00A60F2E" w:rsidP="00A60F2E">
            <w:pPr>
              <w:rPr>
                <w:rFonts w:cs="Calibri"/>
                <w:color w:val="000000"/>
                <w:sz w:val="22"/>
                <w:szCs w:val="22"/>
              </w:rPr>
            </w:pPr>
            <w:r w:rsidRPr="00A60F2E">
              <w:rPr>
                <w:rFonts w:cs="Calibri"/>
                <w:color w:val="000000"/>
                <w:sz w:val="22"/>
                <w:szCs w:val="22"/>
              </w:rPr>
              <w:t> </w:t>
            </w:r>
          </w:p>
        </w:tc>
        <w:tc>
          <w:tcPr>
            <w:tcW w:w="3780" w:type="dxa"/>
            <w:tcBorders>
              <w:top w:val="single" w:sz="8" w:space="0" w:color="auto"/>
              <w:left w:val="single" w:sz="8" w:space="0" w:color="auto"/>
              <w:bottom w:val="single" w:sz="8" w:space="0" w:color="auto"/>
              <w:right w:val="nil"/>
            </w:tcBorders>
            <w:shd w:val="clear" w:color="000000" w:fill="375623"/>
            <w:noWrap/>
            <w:vAlign w:val="bottom"/>
            <w:hideMark/>
          </w:tcPr>
          <w:p w14:paraId="151FB5BF" w14:textId="77777777" w:rsidR="00A60F2E" w:rsidRPr="00A60F2E" w:rsidRDefault="00A60F2E" w:rsidP="00A60F2E">
            <w:pPr>
              <w:rPr>
                <w:rFonts w:cs="Calibri"/>
                <w:b/>
                <w:bCs/>
                <w:color w:val="FFFFFF"/>
                <w:sz w:val="28"/>
                <w:szCs w:val="28"/>
              </w:rPr>
            </w:pPr>
            <w:r w:rsidRPr="00A60F2E">
              <w:rPr>
                <w:rFonts w:cs="Calibri"/>
                <w:b/>
                <w:bCs/>
                <w:color w:val="FFFFFF"/>
                <w:sz w:val="28"/>
                <w:szCs w:val="28"/>
              </w:rPr>
              <w:t>TOTAL</w:t>
            </w:r>
          </w:p>
        </w:tc>
        <w:tc>
          <w:tcPr>
            <w:tcW w:w="1369" w:type="dxa"/>
            <w:tcBorders>
              <w:top w:val="single" w:sz="8" w:space="0" w:color="auto"/>
              <w:left w:val="single" w:sz="4" w:space="0" w:color="auto"/>
              <w:bottom w:val="single" w:sz="8" w:space="0" w:color="auto"/>
              <w:right w:val="single" w:sz="4" w:space="0" w:color="auto"/>
            </w:tcBorders>
            <w:shd w:val="clear" w:color="000000" w:fill="DDEBF7"/>
            <w:noWrap/>
            <w:vAlign w:val="bottom"/>
            <w:hideMark/>
          </w:tcPr>
          <w:p w14:paraId="7C8C0D57" w14:textId="77777777" w:rsidR="00A60F2E" w:rsidRPr="00A60F2E" w:rsidRDefault="00A60F2E" w:rsidP="00A60F2E">
            <w:pPr>
              <w:jc w:val="right"/>
              <w:rPr>
                <w:rFonts w:cs="Calibri"/>
                <w:b/>
                <w:bCs/>
                <w:color w:val="000000"/>
                <w:sz w:val="28"/>
                <w:szCs w:val="28"/>
              </w:rPr>
            </w:pPr>
            <w:r w:rsidRPr="00A60F2E">
              <w:rPr>
                <w:rFonts w:cs="Calibri"/>
                <w:b/>
                <w:bCs/>
                <w:color w:val="000000"/>
                <w:sz w:val="28"/>
                <w:szCs w:val="28"/>
              </w:rPr>
              <w:t>0,00</w:t>
            </w:r>
          </w:p>
        </w:tc>
        <w:tc>
          <w:tcPr>
            <w:tcW w:w="1660" w:type="dxa"/>
            <w:tcBorders>
              <w:top w:val="single" w:sz="8" w:space="0" w:color="auto"/>
              <w:left w:val="nil"/>
              <w:bottom w:val="single" w:sz="8" w:space="0" w:color="auto"/>
              <w:right w:val="single" w:sz="4" w:space="0" w:color="auto"/>
            </w:tcBorders>
            <w:shd w:val="clear" w:color="000000" w:fill="DDEBF7"/>
            <w:noWrap/>
            <w:vAlign w:val="bottom"/>
            <w:hideMark/>
          </w:tcPr>
          <w:p w14:paraId="23E8C236" w14:textId="77777777" w:rsidR="00A60F2E" w:rsidRPr="00A60F2E" w:rsidRDefault="00A60F2E" w:rsidP="00A60F2E">
            <w:pPr>
              <w:jc w:val="right"/>
              <w:rPr>
                <w:rFonts w:cs="Calibri"/>
                <w:b/>
                <w:bCs/>
                <w:color w:val="000000"/>
                <w:sz w:val="28"/>
                <w:szCs w:val="28"/>
              </w:rPr>
            </w:pPr>
            <w:r w:rsidRPr="00A60F2E">
              <w:rPr>
                <w:rFonts w:cs="Calibri"/>
                <w:b/>
                <w:bCs/>
                <w:color w:val="000000"/>
                <w:sz w:val="28"/>
                <w:szCs w:val="28"/>
              </w:rPr>
              <w:t>0,00</w:t>
            </w:r>
          </w:p>
        </w:tc>
      </w:tr>
    </w:tbl>
    <w:p w14:paraId="228710BE" w14:textId="329A0E8F" w:rsidR="00DA294F" w:rsidRPr="00DA294F" w:rsidRDefault="00DA294F" w:rsidP="00A61970">
      <w:pPr>
        <w:rPr>
          <w:sz w:val="22"/>
          <w:szCs w:val="22"/>
        </w:rPr>
      </w:pPr>
    </w:p>
    <w:p w14:paraId="1C52D785" w14:textId="77777777" w:rsidR="00EB2C63" w:rsidRDefault="00EB2C63" w:rsidP="00F374C0">
      <w:pPr>
        <w:spacing w:line="276" w:lineRule="auto"/>
        <w:rPr>
          <w:sz w:val="22"/>
          <w:szCs w:val="22"/>
        </w:rPr>
      </w:pPr>
      <w:r>
        <w:rPr>
          <w:sz w:val="22"/>
          <w:szCs w:val="22"/>
        </w:rPr>
        <w:br w:type="page"/>
      </w:r>
    </w:p>
    <w:p w14:paraId="1EC8AFD0" w14:textId="28056796" w:rsidR="00502556" w:rsidRPr="00502556" w:rsidRDefault="00502556" w:rsidP="00502556">
      <w:pPr>
        <w:pStyle w:val="Titre1"/>
        <w:spacing w:after="0"/>
        <w:ind w:right="282"/>
        <w:jc w:val="center"/>
      </w:pPr>
      <w:bookmarkStart w:id="6" w:name="_Toc536028266"/>
      <w:bookmarkStart w:id="7" w:name="_Toc536028332"/>
      <w:bookmarkStart w:id="8" w:name="_Toc29889338"/>
      <w:r w:rsidRPr="00502556">
        <w:lastRenderedPageBreak/>
        <w:t>Annexe</w:t>
      </w:r>
      <w:r>
        <w:t xml:space="preserve"> </w:t>
      </w:r>
      <w:r w:rsidRPr="00502556">
        <w:t>: Conditions d’</w:t>
      </w:r>
      <w:r>
        <w:t>ÉLIGIBILITÉ</w:t>
      </w:r>
      <w:r w:rsidRPr="00502556">
        <w:t xml:space="preserve"> financi</w:t>
      </w:r>
      <w:r>
        <w:t>È</w:t>
      </w:r>
      <w:r w:rsidRPr="00502556">
        <w:t>re</w:t>
      </w:r>
      <w:bookmarkEnd w:id="6"/>
      <w:bookmarkEnd w:id="7"/>
      <w:bookmarkEnd w:id="8"/>
    </w:p>
    <w:p w14:paraId="140D7A82" w14:textId="77777777" w:rsidR="00502556" w:rsidRDefault="00502556" w:rsidP="00502556">
      <w:pPr>
        <w:jc w:val="both"/>
      </w:pPr>
    </w:p>
    <w:p w14:paraId="64218CB0" w14:textId="6ECB2235" w:rsidR="00502556" w:rsidRDefault="00502556" w:rsidP="00502556">
      <w:pPr>
        <w:pStyle w:val="Default"/>
        <w:spacing w:line="276" w:lineRule="auto"/>
        <w:jc w:val="both"/>
        <w:rPr>
          <w:rFonts w:asciiTheme="minorHAnsi" w:hAnsiTheme="minorHAnsi"/>
          <w:b/>
          <w:sz w:val="22"/>
          <w:szCs w:val="22"/>
        </w:rPr>
      </w:pPr>
      <w:r>
        <w:rPr>
          <w:rFonts w:asciiTheme="minorHAnsi" w:hAnsiTheme="minorHAnsi"/>
          <w:sz w:val="22"/>
          <w:szCs w:val="22"/>
        </w:rPr>
        <w:t xml:space="preserve">Cette annexe précise les différentes </w:t>
      </w:r>
      <w:r w:rsidRPr="0095404D">
        <w:rPr>
          <w:rFonts w:asciiTheme="minorHAnsi" w:hAnsiTheme="minorHAnsi"/>
          <w:b/>
          <w:sz w:val="22"/>
          <w:szCs w:val="22"/>
        </w:rPr>
        <w:t>prises en charge maximale</w:t>
      </w:r>
      <w:r w:rsidR="00561C53">
        <w:rPr>
          <w:rFonts w:asciiTheme="minorHAnsi" w:hAnsiTheme="minorHAnsi"/>
          <w:b/>
          <w:sz w:val="22"/>
          <w:szCs w:val="22"/>
        </w:rPr>
        <w:t>s</w:t>
      </w:r>
      <w:r w:rsidRPr="0095404D">
        <w:rPr>
          <w:rFonts w:asciiTheme="minorHAnsi" w:hAnsiTheme="minorHAnsi"/>
          <w:b/>
          <w:sz w:val="22"/>
          <w:szCs w:val="22"/>
        </w:rPr>
        <w:t xml:space="preserve"> par FFP</w:t>
      </w:r>
      <w:r w:rsidR="00561C53">
        <w:rPr>
          <w:rFonts w:asciiTheme="minorHAnsi" w:hAnsiTheme="minorHAnsi"/>
          <w:b/>
          <w:sz w:val="22"/>
          <w:szCs w:val="22"/>
        </w:rPr>
        <w:t>.</w:t>
      </w:r>
    </w:p>
    <w:p w14:paraId="761F365E" w14:textId="77777777" w:rsidR="00502556" w:rsidRDefault="00502556" w:rsidP="00502556">
      <w:pPr>
        <w:pStyle w:val="Default"/>
        <w:spacing w:line="276" w:lineRule="auto"/>
        <w:jc w:val="both"/>
        <w:rPr>
          <w:rFonts w:asciiTheme="minorHAnsi" w:hAnsiTheme="minorHAnsi"/>
          <w:b/>
          <w:sz w:val="22"/>
          <w:szCs w:val="22"/>
        </w:rPr>
      </w:pPr>
    </w:p>
    <w:p w14:paraId="0B6F7FA3" w14:textId="528620FF" w:rsidR="00502556" w:rsidRDefault="00502556" w:rsidP="00502556">
      <w:pPr>
        <w:pStyle w:val="Default"/>
        <w:spacing w:line="276" w:lineRule="auto"/>
        <w:jc w:val="both"/>
        <w:rPr>
          <w:rFonts w:asciiTheme="minorHAnsi" w:hAnsiTheme="minorHAnsi"/>
          <w:b/>
          <w:sz w:val="22"/>
          <w:szCs w:val="22"/>
        </w:rPr>
      </w:pPr>
      <w:r>
        <w:rPr>
          <w:rFonts w:asciiTheme="minorHAnsi" w:hAnsiTheme="minorHAnsi"/>
          <w:b/>
          <w:sz w:val="22"/>
          <w:szCs w:val="22"/>
        </w:rPr>
        <w:t xml:space="preserve">Rappel : la demande de subvention FFP ne </w:t>
      </w:r>
      <w:r w:rsidRPr="00502556">
        <w:rPr>
          <w:rFonts w:asciiTheme="minorHAnsi" w:hAnsiTheme="minorHAnsi"/>
          <w:b/>
          <w:sz w:val="22"/>
          <w:szCs w:val="22"/>
        </w:rPr>
        <w:t xml:space="preserve">pourra dépasser le montant maximal de 500 000 € </w:t>
      </w:r>
      <w:r>
        <w:rPr>
          <w:rFonts w:asciiTheme="minorHAnsi" w:hAnsiTheme="minorHAnsi"/>
          <w:b/>
          <w:sz w:val="22"/>
          <w:szCs w:val="22"/>
        </w:rPr>
        <w:t xml:space="preserve">et </w:t>
      </w:r>
      <w:r w:rsidR="00D0790F" w:rsidRPr="00D0790F">
        <w:rPr>
          <w:rStyle w:val="fontstyle01"/>
          <w:b/>
          <w:bCs/>
        </w:rPr>
        <w:t xml:space="preserve">un cofinancement à hauteur de 20% du budget total est </w:t>
      </w:r>
      <w:r w:rsidR="008C525D" w:rsidRPr="00D0790F">
        <w:rPr>
          <w:rStyle w:val="fontstyle01"/>
          <w:b/>
          <w:bCs/>
        </w:rPr>
        <w:t>demandé</w:t>
      </w:r>
      <w:r w:rsidR="008C525D">
        <w:rPr>
          <w:rFonts w:asciiTheme="minorHAnsi" w:hAnsiTheme="minorHAnsi"/>
          <w:b/>
          <w:sz w:val="22"/>
          <w:szCs w:val="22"/>
        </w:rPr>
        <w:t>.</w:t>
      </w:r>
    </w:p>
    <w:p w14:paraId="03C89DC5" w14:textId="77777777" w:rsidR="00D0790F" w:rsidRDefault="00D0790F" w:rsidP="00502556">
      <w:pPr>
        <w:pStyle w:val="Default"/>
        <w:spacing w:line="276" w:lineRule="auto"/>
        <w:jc w:val="both"/>
        <w:rPr>
          <w:rFonts w:asciiTheme="minorHAnsi" w:hAnsiTheme="minorHAnsi"/>
          <w:b/>
          <w:sz w:val="22"/>
          <w:szCs w:val="22"/>
        </w:rPr>
      </w:pPr>
    </w:p>
    <w:p w14:paraId="4F80488F" w14:textId="1EF1DD41" w:rsidR="00502556" w:rsidRPr="00070BBC" w:rsidRDefault="00502556" w:rsidP="00502556">
      <w:pPr>
        <w:pStyle w:val="Default"/>
        <w:spacing w:line="276" w:lineRule="auto"/>
        <w:jc w:val="both"/>
        <w:rPr>
          <w:rFonts w:asciiTheme="minorHAnsi" w:hAnsiTheme="minorHAnsi"/>
          <w:b/>
          <w:sz w:val="22"/>
          <w:szCs w:val="22"/>
        </w:rPr>
      </w:pPr>
      <w:r>
        <w:rPr>
          <w:rFonts w:asciiTheme="minorHAnsi" w:hAnsiTheme="minorHAnsi"/>
          <w:b/>
          <w:sz w:val="22"/>
          <w:szCs w:val="22"/>
        </w:rPr>
        <w:t>Tous les bénéficiaires sont éligibles à</w:t>
      </w:r>
      <w:r w:rsidR="009D3A68">
        <w:rPr>
          <w:rFonts w:asciiTheme="minorHAnsi" w:hAnsiTheme="minorHAnsi"/>
          <w:b/>
          <w:sz w:val="22"/>
          <w:szCs w:val="22"/>
        </w:rPr>
        <w:t xml:space="preserve"> un</w:t>
      </w:r>
      <w:r>
        <w:rPr>
          <w:rFonts w:asciiTheme="minorHAnsi" w:hAnsiTheme="minorHAnsi"/>
          <w:b/>
          <w:sz w:val="22"/>
          <w:szCs w:val="22"/>
        </w:rPr>
        <w:t xml:space="preserve"> financement FFP</w:t>
      </w:r>
      <w:r w:rsidR="008C525D">
        <w:rPr>
          <w:rFonts w:asciiTheme="minorHAnsi" w:hAnsiTheme="minorHAnsi"/>
          <w:b/>
          <w:sz w:val="22"/>
          <w:szCs w:val="22"/>
        </w:rPr>
        <w:t>,</w:t>
      </w:r>
      <w:r>
        <w:rPr>
          <w:rFonts w:asciiTheme="minorHAnsi" w:hAnsiTheme="minorHAnsi"/>
          <w:b/>
          <w:sz w:val="22"/>
          <w:szCs w:val="22"/>
        </w:rPr>
        <w:t xml:space="preserve"> qu’ils soient français ou étrangers, publics ou privés</w:t>
      </w:r>
      <w:r w:rsidR="008C525D">
        <w:rPr>
          <w:rFonts w:asciiTheme="minorHAnsi" w:hAnsiTheme="minorHAnsi"/>
          <w:b/>
          <w:sz w:val="22"/>
          <w:szCs w:val="22"/>
        </w:rPr>
        <w:t>,</w:t>
      </w:r>
      <w:r>
        <w:rPr>
          <w:rFonts w:asciiTheme="minorHAnsi" w:hAnsiTheme="minorHAnsi"/>
          <w:b/>
          <w:sz w:val="22"/>
          <w:szCs w:val="22"/>
        </w:rPr>
        <w:t xml:space="preserve"> tant que le rôle et la justification de leur implication dans le projet sont démontrés dans le projet.</w:t>
      </w:r>
    </w:p>
    <w:p w14:paraId="076C8692" w14:textId="694CA1C6" w:rsidR="00502556" w:rsidRDefault="00502556" w:rsidP="00502556">
      <w:pPr>
        <w:pStyle w:val="Default"/>
        <w:spacing w:line="276" w:lineRule="auto"/>
        <w:jc w:val="both"/>
        <w:rPr>
          <w:rFonts w:asciiTheme="minorHAnsi" w:hAnsiTheme="minorHAnsi"/>
          <w:sz w:val="22"/>
          <w:szCs w:val="22"/>
        </w:rPr>
      </w:pPr>
    </w:p>
    <w:p w14:paraId="7899864A" w14:textId="061E1541" w:rsidR="00D0790F" w:rsidRPr="00D0790F" w:rsidRDefault="00D0790F" w:rsidP="00D0790F">
      <w:pPr>
        <w:jc w:val="both"/>
        <w:rPr>
          <w:rFonts w:asciiTheme="minorHAnsi" w:hAnsiTheme="minorHAnsi"/>
          <w:sz w:val="22"/>
          <w:szCs w:val="22"/>
        </w:rPr>
      </w:pPr>
      <w:r w:rsidRPr="00D0790F">
        <w:rPr>
          <w:rFonts w:asciiTheme="minorHAnsi" w:hAnsiTheme="minorHAnsi"/>
          <w:b/>
          <w:bCs/>
          <w:color w:val="FF0000"/>
          <w:sz w:val="22"/>
          <w:szCs w:val="22"/>
        </w:rPr>
        <w:t xml:space="preserve">Attention : </w:t>
      </w:r>
      <w:r>
        <w:rPr>
          <w:rFonts w:asciiTheme="minorHAnsi" w:hAnsiTheme="minorHAnsi"/>
          <w:sz w:val="22"/>
          <w:szCs w:val="22"/>
        </w:rPr>
        <w:t>Pour les projets « contrats de thèse/post doc/ingénieur d’étude »</w:t>
      </w:r>
      <w:r w:rsidR="008C525D">
        <w:rPr>
          <w:rFonts w:asciiTheme="minorHAnsi" w:hAnsiTheme="minorHAnsi"/>
          <w:sz w:val="22"/>
          <w:szCs w:val="22"/>
        </w:rPr>
        <w:t>,</w:t>
      </w:r>
      <w:r>
        <w:rPr>
          <w:rFonts w:asciiTheme="minorHAnsi" w:hAnsiTheme="minorHAnsi"/>
          <w:sz w:val="22"/>
          <w:szCs w:val="22"/>
        </w:rPr>
        <w:t xml:space="preserve"> </w:t>
      </w:r>
      <w:r w:rsidR="007677AE">
        <w:rPr>
          <w:rFonts w:asciiTheme="minorHAnsi" w:hAnsiTheme="minorHAnsi"/>
          <w:sz w:val="22"/>
          <w:szCs w:val="22"/>
        </w:rPr>
        <w:t>trois</w:t>
      </w:r>
      <w:r w:rsidR="007677AE" w:rsidRPr="00D0790F">
        <w:rPr>
          <w:rFonts w:asciiTheme="minorHAnsi" w:hAnsiTheme="minorHAnsi"/>
          <w:sz w:val="22"/>
          <w:szCs w:val="22"/>
        </w:rPr>
        <w:t xml:space="preserve"> </w:t>
      </w:r>
      <w:r w:rsidRPr="00D0790F">
        <w:rPr>
          <w:rFonts w:asciiTheme="minorHAnsi" w:hAnsiTheme="minorHAnsi"/>
          <w:sz w:val="22"/>
          <w:szCs w:val="22"/>
        </w:rPr>
        <w:t xml:space="preserve">types de dépenses sont éligibles : </w:t>
      </w:r>
    </w:p>
    <w:p w14:paraId="34C1AD1C" w14:textId="5DE1AEB4" w:rsidR="00D0790F" w:rsidRDefault="00D0790F" w:rsidP="00D0790F">
      <w:pPr>
        <w:pStyle w:val="Paragraphedeliste"/>
        <w:numPr>
          <w:ilvl w:val="0"/>
          <w:numId w:val="7"/>
        </w:numPr>
        <w:spacing w:after="0"/>
        <w:jc w:val="both"/>
        <w:rPr>
          <w:rFonts w:eastAsia="Times New Roman" w:cs="Times New Roman"/>
          <w:lang w:eastAsia="fr-FR"/>
        </w:rPr>
      </w:pPr>
      <w:r w:rsidRPr="00D0790F">
        <w:rPr>
          <w:rFonts w:eastAsia="Times New Roman" w:cs="Times New Roman"/>
          <w:lang w:eastAsia="fr-FR"/>
        </w:rPr>
        <w:t>Le salaire de la personne recrutée (coûts chargés)</w:t>
      </w:r>
    </w:p>
    <w:p w14:paraId="35F817D7" w14:textId="3F391662" w:rsidR="00D0790F" w:rsidRPr="00D0790F" w:rsidRDefault="00D0790F" w:rsidP="00D0790F">
      <w:pPr>
        <w:pStyle w:val="Paragraphedeliste"/>
        <w:numPr>
          <w:ilvl w:val="0"/>
          <w:numId w:val="7"/>
        </w:numPr>
        <w:spacing w:after="0"/>
        <w:jc w:val="both"/>
        <w:rPr>
          <w:rFonts w:eastAsia="Times New Roman" w:cs="Times New Roman"/>
          <w:lang w:eastAsia="fr-FR"/>
        </w:rPr>
      </w:pPr>
      <w:r>
        <w:rPr>
          <w:rFonts w:eastAsia="Times New Roman" w:cs="Times New Roman"/>
          <w:lang w:eastAsia="fr-FR"/>
        </w:rPr>
        <w:t xml:space="preserve">Les frais de structure ou frais de fonctionnement </w:t>
      </w:r>
    </w:p>
    <w:p w14:paraId="051AD821" w14:textId="7D07D4DA" w:rsidR="00D0790F" w:rsidRPr="00D0790F" w:rsidRDefault="00D0790F" w:rsidP="00D0790F">
      <w:pPr>
        <w:pStyle w:val="Paragraphedeliste"/>
        <w:numPr>
          <w:ilvl w:val="0"/>
          <w:numId w:val="7"/>
        </w:numPr>
        <w:spacing w:after="0"/>
        <w:jc w:val="both"/>
        <w:rPr>
          <w:rFonts w:eastAsia="Times New Roman" w:cs="Times New Roman"/>
          <w:lang w:eastAsia="fr-FR"/>
        </w:rPr>
      </w:pPr>
      <w:r w:rsidRPr="00D0790F">
        <w:rPr>
          <w:rFonts w:eastAsia="Times New Roman" w:cs="Times New Roman"/>
          <w:lang w:eastAsia="fr-FR"/>
        </w:rPr>
        <w:t xml:space="preserve">Des dépenses complémentaires de fonctionnement liées au bon déroulement du projet plafonnées à 10 000 euros par an. Les dépenses complémentaires correspondent aux coûts d’environnement : consommables, équipements divers, frais de déplacement, frais d’études et d’analyses, prestations extérieures, etc. </w:t>
      </w:r>
    </w:p>
    <w:p w14:paraId="64542DF4" w14:textId="71E20C01" w:rsidR="00D0790F" w:rsidRPr="00B318B5" w:rsidRDefault="00D0790F" w:rsidP="00502556">
      <w:pPr>
        <w:pStyle w:val="Default"/>
        <w:spacing w:line="276" w:lineRule="auto"/>
        <w:jc w:val="both"/>
        <w:rPr>
          <w:rFonts w:asciiTheme="minorHAnsi" w:hAnsiTheme="minorHAnsi"/>
          <w:sz w:val="22"/>
          <w:szCs w:val="22"/>
        </w:rPr>
      </w:pPr>
    </w:p>
    <w:p w14:paraId="697342BD" w14:textId="77777777" w:rsidR="00502556" w:rsidRPr="004F7D49" w:rsidRDefault="00502556" w:rsidP="00502556">
      <w:pPr>
        <w:pStyle w:val="Default"/>
        <w:numPr>
          <w:ilvl w:val="0"/>
          <w:numId w:val="6"/>
        </w:numPr>
        <w:spacing w:line="276" w:lineRule="auto"/>
        <w:jc w:val="both"/>
        <w:rPr>
          <w:rFonts w:asciiTheme="minorHAnsi" w:hAnsiTheme="minorHAnsi"/>
          <w:b/>
          <w:sz w:val="22"/>
          <w:szCs w:val="22"/>
        </w:rPr>
      </w:pPr>
      <w:r w:rsidRPr="004F7D49">
        <w:rPr>
          <w:rFonts w:asciiTheme="minorHAnsi" w:hAnsiTheme="minorHAnsi"/>
          <w:b/>
          <w:sz w:val="22"/>
          <w:szCs w:val="22"/>
        </w:rPr>
        <w:t>Frais de personnels</w:t>
      </w:r>
    </w:p>
    <w:p w14:paraId="05D4333E" w14:textId="77777777"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 xml:space="preserve">Sont pris en charge uniquement </w:t>
      </w:r>
      <w:r w:rsidRPr="004F7D49">
        <w:rPr>
          <w:rFonts w:asciiTheme="minorHAnsi" w:hAnsiTheme="minorHAnsi"/>
          <w:b/>
          <w:sz w:val="22"/>
          <w:szCs w:val="22"/>
        </w:rPr>
        <w:t>les frai</w:t>
      </w:r>
      <w:r>
        <w:rPr>
          <w:rFonts w:asciiTheme="minorHAnsi" w:hAnsiTheme="minorHAnsi"/>
          <w:b/>
          <w:sz w:val="22"/>
          <w:szCs w:val="22"/>
        </w:rPr>
        <w:t>s de personnels directement liés</w:t>
      </w:r>
      <w:r w:rsidRPr="004F7D49">
        <w:rPr>
          <w:rFonts w:asciiTheme="minorHAnsi" w:hAnsiTheme="minorHAnsi"/>
          <w:b/>
          <w:sz w:val="22"/>
          <w:szCs w:val="22"/>
        </w:rPr>
        <w:t xml:space="preserve"> à l’opération</w:t>
      </w:r>
      <w:r>
        <w:rPr>
          <w:rFonts w:asciiTheme="minorHAnsi" w:hAnsiTheme="minorHAnsi"/>
          <w:sz w:val="22"/>
          <w:szCs w:val="22"/>
        </w:rPr>
        <w:t xml:space="preserve"> sur les barèmes suivants :</w:t>
      </w:r>
    </w:p>
    <w:p w14:paraId="38BE7830" w14:textId="324CA70A" w:rsidR="00502556" w:rsidRDefault="00502556" w:rsidP="00502556">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Fonctionnaire ou assimilé : pas de prise en charge possible par FFP, mais les frais de personnels seront intégrés au montant total du projet et valorisé</w:t>
      </w:r>
      <w:r w:rsidR="0052630D">
        <w:rPr>
          <w:rFonts w:asciiTheme="minorHAnsi" w:hAnsiTheme="minorHAnsi"/>
          <w:sz w:val="22"/>
          <w:szCs w:val="22"/>
        </w:rPr>
        <w:t>s</w:t>
      </w:r>
      <w:r>
        <w:rPr>
          <w:rFonts w:asciiTheme="minorHAnsi" w:hAnsiTheme="minorHAnsi"/>
          <w:sz w:val="22"/>
          <w:szCs w:val="22"/>
        </w:rPr>
        <w:t xml:space="preserve"> en autofinancement</w:t>
      </w:r>
    </w:p>
    <w:p w14:paraId="7E1598C8" w14:textId="77777777" w:rsidR="00502556" w:rsidRDefault="00502556" w:rsidP="00502556">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Employé d’une entreprise publique (hors fonctionnaire ou assimilé) ou privée : 50 % des coûts de personnels calculés par l’entreprise</w:t>
      </w:r>
    </w:p>
    <w:p w14:paraId="1D933E93" w14:textId="2F519DBA" w:rsidR="00502556" w:rsidRDefault="00502556" w:rsidP="00502556">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CDD ou employé temporaire : 100</w:t>
      </w:r>
      <w:r w:rsidR="0052630D">
        <w:rPr>
          <w:rFonts w:asciiTheme="minorHAnsi" w:hAnsiTheme="minorHAnsi"/>
          <w:sz w:val="22"/>
          <w:szCs w:val="22"/>
        </w:rPr>
        <w:t xml:space="preserve"> </w:t>
      </w:r>
      <w:r>
        <w:rPr>
          <w:rFonts w:asciiTheme="minorHAnsi" w:hAnsiTheme="minorHAnsi"/>
          <w:sz w:val="22"/>
          <w:szCs w:val="22"/>
        </w:rPr>
        <w:t>% des coûts de personnels liés à l’opération</w:t>
      </w:r>
    </w:p>
    <w:p w14:paraId="34D44214" w14:textId="4AB85030" w:rsidR="00502556" w:rsidRDefault="00502556" w:rsidP="00502556">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Thèse et postdoctorat : de 50 à 100</w:t>
      </w:r>
      <w:r w:rsidR="0052630D">
        <w:rPr>
          <w:rFonts w:asciiTheme="minorHAnsi" w:hAnsiTheme="minorHAnsi"/>
          <w:sz w:val="22"/>
          <w:szCs w:val="22"/>
        </w:rPr>
        <w:t xml:space="preserve"> </w:t>
      </w:r>
      <w:r>
        <w:rPr>
          <w:rFonts w:asciiTheme="minorHAnsi" w:hAnsiTheme="minorHAnsi"/>
          <w:sz w:val="22"/>
          <w:szCs w:val="22"/>
        </w:rPr>
        <w:t xml:space="preserve">% des coûts de personnels liés à l’opération </w:t>
      </w:r>
    </w:p>
    <w:p w14:paraId="4DF7C757" w14:textId="77777777" w:rsidR="00502556" w:rsidRDefault="00502556" w:rsidP="00502556">
      <w:pPr>
        <w:pStyle w:val="Default"/>
        <w:spacing w:line="276" w:lineRule="auto"/>
        <w:jc w:val="both"/>
        <w:rPr>
          <w:rFonts w:asciiTheme="minorHAnsi" w:hAnsiTheme="minorHAnsi"/>
          <w:sz w:val="22"/>
          <w:szCs w:val="22"/>
        </w:rPr>
      </w:pPr>
    </w:p>
    <w:p w14:paraId="35A738C9" w14:textId="77777777" w:rsidR="00502556" w:rsidRPr="0095404D" w:rsidRDefault="00502556" w:rsidP="00502556">
      <w:pPr>
        <w:pStyle w:val="Default"/>
        <w:numPr>
          <w:ilvl w:val="0"/>
          <w:numId w:val="6"/>
        </w:numPr>
        <w:spacing w:line="276" w:lineRule="auto"/>
        <w:jc w:val="both"/>
        <w:rPr>
          <w:rFonts w:asciiTheme="minorHAnsi" w:hAnsiTheme="minorHAnsi"/>
          <w:b/>
          <w:sz w:val="22"/>
          <w:szCs w:val="22"/>
        </w:rPr>
      </w:pPr>
      <w:r w:rsidRPr="0095404D">
        <w:rPr>
          <w:rFonts w:asciiTheme="minorHAnsi" w:hAnsiTheme="minorHAnsi"/>
          <w:b/>
          <w:sz w:val="22"/>
          <w:szCs w:val="22"/>
        </w:rPr>
        <w:t xml:space="preserve">Frais de structure ou frais </w:t>
      </w:r>
      <w:r>
        <w:rPr>
          <w:rFonts w:asciiTheme="minorHAnsi" w:hAnsiTheme="minorHAnsi"/>
          <w:b/>
          <w:sz w:val="22"/>
          <w:szCs w:val="22"/>
        </w:rPr>
        <w:t>de fonctionnement</w:t>
      </w:r>
    </w:p>
    <w:p w14:paraId="6B3A4B3D" w14:textId="504B3B7C"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 xml:space="preserve">La prise en charge des frais est fixée à </w:t>
      </w:r>
      <w:r w:rsidRPr="0095404D">
        <w:rPr>
          <w:rFonts w:asciiTheme="minorHAnsi" w:hAnsiTheme="minorHAnsi"/>
          <w:b/>
          <w:sz w:val="22"/>
          <w:szCs w:val="22"/>
        </w:rPr>
        <w:t>15</w:t>
      </w:r>
      <w:r w:rsidR="0052630D">
        <w:rPr>
          <w:rFonts w:asciiTheme="minorHAnsi" w:hAnsiTheme="minorHAnsi"/>
          <w:b/>
          <w:sz w:val="22"/>
          <w:szCs w:val="22"/>
        </w:rPr>
        <w:t xml:space="preserve"> </w:t>
      </w:r>
      <w:r w:rsidRPr="0095404D">
        <w:rPr>
          <w:rFonts w:asciiTheme="minorHAnsi" w:hAnsiTheme="minorHAnsi"/>
          <w:b/>
          <w:sz w:val="22"/>
          <w:szCs w:val="22"/>
        </w:rPr>
        <w:t>% des frais de personnels</w:t>
      </w:r>
      <w:r>
        <w:rPr>
          <w:rFonts w:asciiTheme="minorHAnsi" w:hAnsiTheme="minorHAnsi"/>
          <w:sz w:val="22"/>
          <w:szCs w:val="22"/>
        </w:rPr>
        <w:t xml:space="preserve"> directement liés à l’opération</w:t>
      </w:r>
    </w:p>
    <w:p w14:paraId="3665434B" w14:textId="77777777" w:rsidR="00502556" w:rsidRDefault="00502556" w:rsidP="00502556">
      <w:pPr>
        <w:pStyle w:val="Default"/>
        <w:spacing w:line="276" w:lineRule="auto"/>
        <w:jc w:val="both"/>
        <w:rPr>
          <w:rFonts w:asciiTheme="minorHAnsi" w:hAnsiTheme="minorHAnsi"/>
          <w:sz w:val="22"/>
          <w:szCs w:val="22"/>
        </w:rPr>
      </w:pPr>
    </w:p>
    <w:p w14:paraId="65D36FE2" w14:textId="30B0BC7D" w:rsidR="00502556" w:rsidRPr="0095404D" w:rsidRDefault="00502556" w:rsidP="00502556">
      <w:pPr>
        <w:pStyle w:val="Default"/>
        <w:numPr>
          <w:ilvl w:val="0"/>
          <w:numId w:val="6"/>
        </w:numPr>
        <w:spacing w:line="276" w:lineRule="auto"/>
        <w:jc w:val="both"/>
        <w:rPr>
          <w:rFonts w:asciiTheme="minorHAnsi" w:hAnsiTheme="minorHAnsi"/>
          <w:b/>
          <w:sz w:val="22"/>
          <w:szCs w:val="22"/>
        </w:rPr>
      </w:pPr>
      <w:r w:rsidRPr="0095404D">
        <w:rPr>
          <w:rFonts w:asciiTheme="minorHAnsi" w:hAnsiTheme="minorHAnsi"/>
          <w:b/>
          <w:sz w:val="22"/>
          <w:szCs w:val="22"/>
        </w:rPr>
        <w:t xml:space="preserve">Frais de </w:t>
      </w:r>
      <w:r w:rsidR="00EA6820">
        <w:rPr>
          <w:rFonts w:asciiTheme="minorHAnsi" w:hAnsiTheme="minorHAnsi"/>
          <w:b/>
          <w:sz w:val="22"/>
          <w:szCs w:val="22"/>
        </w:rPr>
        <w:t>m</w:t>
      </w:r>
      <w:r w:rsidRPr="0095404D">
        <w:rPr>
          <w:rFonts w:asciiTheme="minorHAnsi" w:hAnsiTheme="minorHAnsi"/>
          <w:b/>
          <w:sz w:val="22"/>
          <w:szCs w:val="22"/>
        </w:rPr>
        <w:t>ission</w:t>
      </w:r>
    </w:p>
    <w:p w14:paraId="7B78108F" w14:textId="2EF6F762"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frais de mission directement liés à l’opération peuvent être pris en charge jusqu’à 100</w:t>
      </w:r>
      <w:r w:rsidR="0052630D">
        <w:rPr>
          <w:rFonts w:asciiTheme="minorHAnsi" w:hAnsiTheme="minorHAnsi"/>
          <w:sz w:val="22"/>
          <w:szCs w:val="22"/>
        </w:rPr>
        <w:t xml:space="preserve"> </w:t>
      </w:r>
      <w:r>
        <w:rPr>
          <w:rFonts w:asciiTheme="minorHAnsi" w:hAnsiTheme="minorHAnsi"/>
          <w:sz w:val="22"/>
          <w:szCs w:val="22"/>
        </w:rPr>
        <w:t>%, sous réserve de ne pas dépasser les barèmes officiels fixés par les porteurs/partenaires concernés. Les barèmes de prises en charge du porteur et des partenaires seront à fournir à FFP.</w:t>
      </w:r>
    </w:p>
    <w:p w14:paraId="48202786" w14:textId="77777777" w:rsidR="00502556" w:rsidRDefault="00502556" w:rsidP="00502556">
      <w:pPr>
        <w:pStyle w:val="Default"/>
        <w:spacing w:line="276" w:lineRule="auto"/>
        <w:jc w:val="both"/>
        <w:rPr>
          <w:rFonts w:asciiTheme="minorHAnsi" w:hAnsiTheme="minorHAnsi"/>
          <w:sz w:val="22"/>
          <w:szCs w:val="22"/>
        </w:rPr>
      </w:pPr>
    </w:p>
    <w:p w14:paraId="149916F9" w14:textId="77777777" w:rsidR="00502556" w:rsidRPr="00C25619" w:rsidRDefault="00502556" w:rsidP="00502556">
      <w:pPr>
        <w:pStyle w:val="Default"/>
        <w:numPr>
          <w:ilvl w:val="0"/>
          <w:numId w:val="6"/>
        </w:numPr>
        <w:spacing w:line="276" w:lineRule="auto"/>
        <w:jc w:val="both"/>
        <w:rPr>
          <w:rFonts w:asciiTheme="minorHAnsi" w:hAnsiTheme="minorHAnsi"/>
          <w:b/>
          <w:sz w:val="22"/>
          <w:szCs w:val="22"/>
        </w:rPr>
      </w:pPr>
      <w:r w:rsidRPr="00C25619">
        <w:rPr>
          <w:rFonts w:asciiTheme="minorHAnsi" w:hAnsiTheme="minorHAnsi"/>
          <w:b/>
          <w:sz w:val="22"/>
          <w:szCs w:val="22"/>
        </w:rPr>
        <w:t>Achats</w:t>
      </w:r>
    </w:p>
    <w:p w14:paraId="50131962" w14:textId="1162D020"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achats concernent les dépenses relatives au projet dont le prix unitaire est inférieur à 500 €, ou les dépenses d’achats non amortissables supérieurs à 500</w:t>
      </w:r>
      <w:r w:rsidR="0052630D">
        <w:rPr>
          <w:rFonts w:asciiTheme="minorHAnsi" w:hAnsiTheme="minorHAnsi"/>
          <w:sz w:val="22"/>
          <w:szCs w:val="22"/>
        </w:rPr>
        <w:t xml:space="preserve"> </w:t>
      </w:r>
      <w:r>
        <w:rPr>
          <w:rFonts w:asciiTheme="minorHAnsi" w:hAnsiTheme="minorHAnsi"/>
          <w:sz w:val="22"/>
          <w:szCs w:val="22"/>
        </w:rPr>
        <w:t>€.</w:t>
      </w:r>
    </w:p>
    <w:p w14:paraId="07C1B705" w14:textId="77777777" w:rsidR="00502556" w:rsidRDefault="00502556" w:rsidP="00502556">
      <w:pPr>
        <w:pStyle w:val="Default"/>
        <w:spacing w:line="276" w:lineRule="auto"/>
        <w:jc w:val="both"/>
        <w:rPr>
          <w:rFonts w:asciiTheme="minorHAnsi" w:hAnsiTheme="minorHAnsi"/>
          <w:sz w:val="22"/>
          <w:szCs w:val="22"/>
        </w:rPr>
      </w:pPr>
    </w:p>
    <w:p w14:paraId="2D96FC4E" w14:textId="77777777"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frais de téléphonie mobile (forfait) et autres dépenses assimilées ne sont pas éligibles et doivent être considérés dans les frais de structure.</w:t>
      </w:r>
    </w:p>
    <w:p w14:paraId="145A0CBD" w14:textId="77777777" w:rsidR="00502556" w:rsidRDefault="00502556" w:rsidP="00502556">
      <w:pPr>
        <w:pStyle w:val="Default"/>
        <w:spacing w:line="276" w:lineRule="auto"/>
        <w:jc w:val="both"/>
        <w:rPr>
          <w:rFonts w:asciiTheme="minorHAnsi" w:hAnsiTheme="minorHAnsi"/>
          <w:sz w:val="22"/>
          <w:szCs w:val="22"/>
        </w:rPr>
      </w:pPr>
    </w:p>
    <w:p w14:paraId="5DA75E50" w14:textId="1F169F53"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achats pourront être pris en charge jusqu’à 100</w:t>
      </w:r>
      <w:r w:rsidR="0052630D">
        <w:rPr>
          <w:rFonts w:asciiTheme="minorHAnsi" w:hAnsiTheme="minorHAnsi"/>
          <w:sz w:val="22"/>
          <w:szCs w:val="22"/>
        </w:rPr>
        <w:t xml:space="preserve"> </w:t>
      </w:r>
      <w:r>
        <w:rPr>
          <w:rFonts w:asciiTheme="minorHAnsi" w:hAnsiTheme="minorHAnsi"/>
          <w:sz w:val="22"/>
          <w:szCs w:val="22"/>
        </w:rPr>
        <w:t>%.</w:t>
      </w:r>
    </w:p>
    <w:p w14:paraId="78DA10FB" w14:textId="77777777" w:rsidR="00502556" w:rsidRDefault="00502556" w:rsidP="00502556">
      <w:pPr>
        <w:pStyle w:val="Default"/>
        <w:spacing w:line="276" w:lineRule="auto"/>
        <w:jc w:val="both"/>
        <w:rPr>
          <w:rFonts w:asciiTheme="minorHAnsi" w:hAnsiTheme="minorHAnsi"/>
          <w:sz w:val="22"/>
          <w:szCs w:val="22"/>
        </w:rPr>
      </w:pPr>
    </w:p>
    <w:p w14:paraId="60CA58EE" w14:textId="77777777" w:rsidR="00502556" w:rsidRPr="00C25619" w:rsidRDefault="00502556" w:rsidP="00502556">
      <w:pPr>
        <w:pStyle w:val="Default"/>
        <w:numPr>
          <w:ilvl w:val="0"/>
          <w:numId w:val="6"/>
        </w:numPr>
        <w:spacing w:line="276" w:lineRule="auto"/>
        <w:jc w:val="both"/>
        <w:rPr>
          <w:rFonts w:asciiTheme="minorHAnsi" w:hAnsiTheme="minorHAnsi"/>
          <w:b/>
          <w:sz w:val="22"/>
          <w:szCs w:val="22"/>
        </w:rPr>
      </w:pPr>
      <w:r w:rsidRPr="00C25619">
        <w:rPr>
          <w:rFonts w:asciiTheme="minorHAnsi" w:hAnsiTheme="minorHAnsi"/>
          <w:b/>
          <w:sz w:val="22"/>
          <w:szCs w:val="22"/>
        </w:rPr>
        <w:t>Investissement</w:t>
      </w:r>
      <w:r>
        <w:rPr>
          <w:rFonts w:asciiTheme="minorHAnsi" w:hAnsiTheme="minorHAnsi"/>
          <w:b/>
          <w:sz w:val="22"/>
          <w:szCs w:val="22"/>
        </w:rPr>
        <w:t>s</w:t>
      </w:r>
    </w:p>
    <w:p w14:paraId="4DC28418" w14:textId="2639F82E"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investissements concernent l’ensemble des achats unitaires amortissables supérieurs à 500 €. La prise en charge des investissements peut aller jusqu’à 100</w:t>
      </w:r>
      <w:r w:rsidR="0052630D">
        <w:rPr>
          <w:rFonts w:asciiTheme="minorHAnsi" w:hAnsiTheme="minorHAnsi"/>
          <w:sz w:val="22"/>
          <w:szCs w:val="22"/>
        </w:rPr>
        <w:t xml:space="preserve"> </w:t>
      </w:r>
      <w:r>
        <w:rPr>
          <w:rFonts w:asciiTheme="minorHAnsi" w:hAnsiTheme="minorHAnsi"/>
          <w:sz w:val="22"/>
          <w:szCs w:val="22"/>
        </w:rPr>
        <w:t>% de l’amortissement. Le tableau d’amortissement des différents investissements doit être fourni par le porteur ou partenaire concerné par ces dépenses.</w:t>
      </w:r>
    </w:p>
    <w:p w14:paraId="3A525A32" w14:textId="77777777"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Ex : achat d’une sonde à 5 000 €, durée d’amortissement établie à 5 ans ; durée du projet de 3 ans donc une prise en charge maximale de 5000/5 *3= 3000 € euros</w:t>
      </w:r>
    </w:p>
    <w:p w14:paraId="045B02F7" w14:textId="77777777" w:rsidR="00502556" w:rsidRDefault="00502556" w:rsidP="00502556">
      <w:pPr>
        <w:pStyle w:val="Default"/>
        <w:spacing w:line="276" w:lineRule="auto"/>
        <w:jc w:val="both"/>
        <w:rPr>
          <w:rFonts w:asciiTheme="minorHAnsi" w:hAnsiTheme="minorHAnsi"/>
          <w:sz w:val="22"/>
          <w:szCs w:val="22"/>
        </w:rPr>
      </w:pPr>
    </w:p>
    <w:p w14:paraId="328D6631" w14:textId="77777777" w:rsidR="00502556" w:rsidRPr="007130DE" w:rsidRDefault="00502556" w:rsidP="00502556">
      <w:pPr>
        <w:pStyle w:val="Default"/>
        <w:numPr>
          <w:ilvl w:val="0"/>
          <w:numId w:val="6"/>
        </w:numPr>
        <w:spacing w:line="276" w:lineRule="auto"/>
        <w:jc w:val="both"/>
        <w:rPr>
          <w:rFonts w:asciiTheme="minorHAnsi" w:hAnsiTheme="minorHAnsi"/>
          <w:sz w:val="22"/>
          <w:szCs w:val="22"/>
        </w:rPr>
      </w:pPr>
      <w:r w:rsidRPr="00697D9E">
        <w:rPr>
          <w:rFonts w:asciiTheme="minorHAnsi" w:hAnsiTheme="minorHAnsi"/>
          <w:b/>
          <w:sz w:val="22"/>
          <w:szCs w:val="22"/>
        </w:rPr>
        <w:t>Pre</w:t>
      </w:r>
      <w:r w:rsidRPr="00135C12">
        <w:rPr>
          <w:rFonts w:asciiTheme="minorHAnsi" w:hAnsiTheme="minorHAnsi"/>
          <w:b/>
          <w:sz w:val="22"/>
          <w:szCs w:val="22"/>
        </w:rPr>
        <w:t>station</w:t>
      </w:r>
    </w:p>
    <w:p w14:paraId="759642EF" w14:textId="77777777" w:rsidR="00502556" w:rsidRDefault="00502556" w:rsidP="00502556">
      <w:pPr>
        <w:pStyle w:val="Default"/>
        <w:spacing w:line="276" w:lineRule="auto"/>
        <w:jc w:val="both"/>
        <w:rPr>
          <w:rFonts w:asciiTheme="minorHAnsi" w:hAnsiTheme="minorHAnsi"/>
          <w:sz w:val="22"/>
          <w:szCs w:val="22"/>
        </w:rPr>
      </w:pPr>
      <w:r>
        <w:rPr>
          <w:rFonts w:asciiTheme="minorHAnsi" w:hAnsiTheme="minorHAnsi"/>
          <w:sz w:val="22"/>
          <w:szCs w:val="22"/>
        </w:rPr>
        <w:t>Les dépenses de prestations sont limitées à 10% du montant total du projet.</w:t>
      </w:r>
    </w:p>
    <w:p w14:paraId="2092C290" w14:textId="77777777" w:rsidR="00502556" w:rsidRDefault="00502556" w:rsidP="00502556">
      <w:pPr>
        <w:pStyle w:val="Default"/>
        <w:spacing w:line="276" w:lineRule="auto"/>
        <w:jc w:val="both"/>
        <w:rPr>
          <w:rFonts w:asciiTheme="minorHAnsi" w:hAnsiTheme="minorHAnsi"/>
          <w:sz w:val="22"/>
          <w:szCs w:val="22"/>
        </w:rPr>
      </w:pPr>
    </w:p>
    <w:p w14:paraId="393ECBFB" w14:textId="77777777" w:rsidR="00502556" w:rsidRDefault="00502556" w:rsidP="00502556">
      <w:pPr>
        <w:pStyle w:val="Default"/>
        <w:numPr>
          <w:ilvl w:val="0"/>
          <w:numId w:val="6"/>
        </w:numPr>
        <w:spacing w:line="276" w:lineRule="auto"/>
        <w:jc w:val="both"/>
        <w:rPr>
          <w:rFonts w:asciiTheme="minorHAnsi" w:hAnsiTheme="minorHAnsi"/>
          <w:b/>
          <w:sz w:val="22"/>
          <w:szCs w:val="22"/>
        </w:rPr>
      </w:pPr>
      <w:r w:rsidRPr="00F53843">
        <w:rPr>
          <w:rFonts w:asciiTheme="minorHAnsi" w:hAnsiTheme="minorHAnsi"/>
          <w:b/>
          <w:sz w:val="22"/>
          <w:szCs w:val="22"/>
        </w:rPr>
        <w:t>Indemnisation des essais sur navires professionnels</w:t>
      </w:r>
    </w:p>
    <w:p w14:paraId="030C2160" w14:textId="6D4F24A2" w:rsidR="00502556" w:rsidRDefault="00502556" w:rsidP="00A42E1D">
      <w:pPr>
        <w:pStyle w:val="Default"/>
        <w:spacing w:after="240" w:line="276" w:lineRule="auto"/>
        <w:jc w:val="both"/>
        <w:rPr>
          <w:rFonts w:asciiTheme="minorHAnsi" w:hAnsiTheme="minorHAnsi"/>
          <w:sz w:val="22"/>
          <w:szCs w:val="22"/>
        </w:rPr>
      </w:pPr>
      <w:r>
        <w:rPr>
          <w:rFonts w:asciiTheme="minorHAnsi" w:hAnsiTheme="minorHAnsi"/>
          <w:sz w:val="22"/>
          <w:szCs w:val="22"/>
        </w:rPr>
        <w:t>Les essais qui engendrent des pertes de chiffre d’affaires ou mobilisent du temps supplémentaire des marins pourront être indemnisés</w:t>
      </w:r>
      <w:r w:rsidR="00D0790F">
        <w:rPr>
          <w:rFonts w:asciiTheme="minorHAnsi" w:hAnsiTheme="minorHAnsi"/>
          <w:sz w:val="22"/>
          <w:szCs w:val="22"/>
        </w:rPr>
        <w:t xml:space="preserve">. </w:t>
      </w:r>
      <w:r w:rsidR="00FD755D">
        <w:rPr>
          <w:rFonts w:asciiTheme="minorHAnsi" w:hAnsiTheme="minorHAnsi"/>
          <w:sz w:val="22"/>
          <w:szCs w:val="22"/>
        </w:rPr>
        <w:t xml:space="preserve">Le </w:t>
      </w:r>
      <w:r w:rsidR="00D0790F">
        <w:rPr>
          <w:rFonts w:asciiTheme="minorHAnsi" w:hAnsiTheme="minorHAnsi"/>
          <w:sz w:val="22"/>
          <w:szCs w:val="22"/>
        </w:rPr>
        <w:t xml:space="preserve">barème fixé par le porteur ou le partenaire devra être précisé lors du dépôt final. </w:t>
      </w:r>
    </w:p>
    <w:p w14:paraId="5735CF72"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A titre d’exemple, les essais pourraient être indemnisés via le barème suivant :</w:t>
      </w:r>
    </w:p>
    <w:p w14:paraId="46642B8B" w14:textId="77777777" w:rsidR="00A42E1D" w:rsidRDefault="00A42E1D" w:rsidP="00A42E1D">
      <w:pPr>
        <w:pStyle w:val="Default"/>
        <w:spacing w:line="276" w:lineRule="auto"/>
        <w:jc w:val="both"/>
        <w:rPr>
          <w:rFonts w:asciiTheme="minorHAnsi" w:hAnsiTheme="minorHAnsi"/>
          <w:sz w:val="22"/>
          <w:szCs w:val="22"/>
        </w:rPr>
      </w:pPr>
    </w:p>
    <w:p w14:paraId="0BE75941" w14:textId="77777777" w:rsidR="00A42E1D" w:rsidRDefault="00A42E1D" w:rsidP="00A42E1D">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Exemple 1 :</w:t>
      </w:r>
    </w:p>
    <w:p w14:paraId="4557B95A"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Essais sur un chalut de fond au métier langoustine :</w:t>
      </w:r>
    </w:p>
    <w:p w14:paraId="516E8803"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Chiffre d’affaires de référence : Dans les 10 jours à 1 mois avant expérimentation sur le même métier (langoustine) et pour le navire concerné par les essais.</w:t>
      </w:r>
    </w:p>
    <w:p w14:paraId="1864BE86"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Chiffres d’affaires de référence : 2 000 € / jour</w:t>
      </w:r>
    </w:p>
    <w:p w14:paraId="6BEDCF94"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Durée des essais : 10 jours</w:t>
      </w:r>
    </w:p>
    <w:p w14:paraId="1D4143C0"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Sommes des fiches de ventes des 10 jours d’essais : 15 000 €</w:t>
      </w:r>
    </w:p>
    <w:p w14:paraId="6BD0CE46"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Indemnisation : 10*2 000 –15000) = 5 000 €</w:t>
      </w:r>
    </w:p>
    <w:p w14:paraId="4486561B" w14:textId="77777777" w:rsidR="00A42E1D" w:rsidRDefault="00A42E1D" w:rsidP="00A42E1D">
      <w:pPr>
        <w:pStyle w:val="Default"/>
        <w:spacing w:line="276" w:lineRule="auto"/>
        <w:jc w:val="both"/>
        <w:rPr>
          <w:rFonts w:asciiTheme="minorHAnsi" w:hAnsiTheme="minorHAnsi"/>
          <w:sz w:val="22"/>
          <w:szCs w:val="22"/>
        </w:rPr>
      </w:pPr>
    </w:p>
    <w:p w14:paraId="70A21B41" w14:textId="77777777" w:rsidR="00A42E1D" w:rsidRDefault="00A42E1D" w:rsidP="00A42E1D">
      <w:pPr>
        <w:pStyle w:val="Default"/>
        <w:numPr>
          <w:ilvl w:val="0"/>
          <w:numId w:val="5"/>
        </w:numPr>
        <w:spacing w:line="276" w:lineRule="auto"/>
        <w:jc w:val="both"/>
        <w:rPr>
          <w:rFonts w:asciiTheme="minorHAnsi" w:hAnsiTheme="minorHAnsi"/>
          <w:sz w:val="22"/>
          <w:szCs w:val="22"/>
        </w:rPr>
      </w:pPr>
      <w:r>
        <w:rPr>
          <w:rFonts w:asciiTheme="minorHAnsi" w:hAnsiTheme="minorHAnsi"/>
          <w:sz w:val="22"/>
          <w:szCs w:val="22"/>
        </w:rPr>
        <w:t>Exemple 2 :</w:t>
      </w:r>
    </w:p>
    <w:p w14:paraId="15FC7777"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Essais sur un fileyeur à sole :</w:t>
      </w:r>
    </w:p>
    <w:p w14:paraId="117FC49C"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Chiffres d’affaires de référence : 2 200 € / jour</w:t>
      </w:r>
    </w:p>
    <w:p w14:paraId="6DA646DF"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Durée des essais : 5 jours</w:t>
      </w:r>
    </w:p>
    <w:p w14:paraId="1EF9CDAD"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Sommes des fiches de ventes des 5 jours d’essais : 10 500 €</w:t>
      </w:r>
    </w:p>
    <w:p w14:paraId="705438A4"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Indemnisation : 5* 2 200 – 10 500 = 500 €</w:t>
      </w:r>
    </w:p>
    <w:p w14:paraId="6A0DE0C4" w14:textId="77777777" w:rsidR="00A42E1D" w:rsidRDefault="00A42E1D" w:rsidP="00A42E1D">
      <w:pPr>
        <w:pStyle w:val="Default"/>
        <w:spacing w:line="276" w:lineRule="auto"/>
        <w:jc w:val="both"/>
        <w:rPr>
          <w:rFonts w:asciiTheme="minorHAnsi" w:hAnsiTheme="minorHAnsi"/>
          <w:sz w:val="22"/>
          <w:szCs w:val="22"/>
        </w:rPr>
      </w:pPr>
      <w:r>
        <w:rPr>
          <w:rFonts w:asciiTheme="minorHAnsi" w:hAnsiTheme="minorHAnsi"/>
          <w:sz w:val="22"/>
          <w:szCs w:val="22"/>
        </w:rPr>
        <w:t>Cette indemnisation peut être revue à la hausse jusqu’à 10 % du CA soit une indemnité de 1 100 € (10 % * 5j * 2 200 €) au maximum à condition que les marins aient fourni un travail supplémentaire à bord.</w:t>
      </w:r>
    </w:p>
    <w:p w14:paraId="6B7734E9" w14:textId="77777777" w:rsidR="00A42E1D" w:rsidRPr="005B6529" w:rsidRDefault="00A42E1D" w:rsidP="00D0790F">
      <w:pPr>
        <w:pStyle w:val="Default"/>
        <w:spacing w:line="276" w:lineRule="auto"/>
        <w:jc w:val="both"/>
        <w:rPr>
          <w:lang w:eastAsia="fr-FR"/>
        </w:rPr>
      </w:pPr>
    </w:p>
    <w:p w14:paraId="09708189" w14:textId="77777777" w:rsidR="00502556" w:rsidRPr="00502556" w:rsidRDefault="00502556" w:rsidP="00502556">
      <w:pPr>
        <w:rPr>
          <w:sz w:val="18"/>
          <w:szCs w:val="18"/>
        </w:rPr>
      </w:pPr>
    </w:p>
    <w:sectPr w:rsidR="00502556" w:rsidRPr="00502556" w:rsidSect="00E86BE3">
      <w:headerReference w:type="default" r:id="rId14"/>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BC6D8" w14:textId="77777777" w:rsidR="009A7409" w:rsidRDefault="009A7409" w:rsidP="00E86BE3">
      <w:r>
        <w:separator/>
      </w:r>
    </w:p>
  </w:endnote>
  <w:endnote w:type="continuationSeparator" w:id="0">
    <w:p w14:paraId="22095EC9" w14:textId="77777777" w:rsidR="009A7409" w:rsidRDefault="009A7409" w:rsidP="00E8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95022" w14:textId="77777777" w:rsidR="00B13B1E" w:rsidRDefault="00B13B1E">
    <w:pPr>
      <w:pStyle w:val="Pieddepage"/>
      <w:jc w:val="center"/>
    </w:pPr>
  </w:p>
  <w:p w14:paraId="1BB3D396" w14:textId="77777777" w:rsidR="00B13B1E" w:rsidRDefault="00B13B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D3495" w14:textId="77777777" w:rsidR="009A7409" w:rsidRDefault="009A7409" w:rsidP="00E86BE3">
      <w:r>
        <w:separator/>
      </w:r>
    </w:p>
  </w:footnote>
  <w:footnote w:type="continuationSeparator" w:id="0">
    <w:p w14:paraId="022A3215" w14:textId="77777777" w:rsidR="009A7409" w:rsidRDefault="009A7409" w:rsidP="00E86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A1382" w14:textId="77777777" w:rsidR="00B13B1E" w:rsidRDefault="00B13B1E">
    <w:pPr>
      <w:pStyle w:val="En-tte"/>
    </w:pPr>
    <w:r>
      <w:rPr>
        <w:noProof/>
      </w:rPr>
      <mc:AlternateContent>
        <mc:Choice Requires="wps">
          <w:drawing>
            <wp:anchor distT="0" distB="0" distL="114300" distR="114300" simplePos="0" relativeHeight="251660288" behindDoc="1" locked="0" layoutInCell="0" allowOverlap="1" wp14:anchorId="07008831" wp14:editId="3A756890">
              <wp:simplePos x="0" y="0"/>
              <wp:positionH relativeFrom="margin">
                <wp:align>center</wp:align>
              </wp:positionH>
              <wp:positionV relativeFrom="margin">
                <wp:align>center</wp:align>
              </wp:positionV>
              <wp:extent cx="6839585" cy="1282065"/>
              <wp:effectExtent l="0" t="2133600" r="0" b="192786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9585" cy="12820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D4EF37" w14:textId="77777777" w:rsidR="00B13B1E" w:rsidRDefault="00B13B1E" w:rsidP="00A55456">
                          <w:pPr>
                            <w:jc w:val="center"/>
                            <w:rPr>
                              <w:rFonts w:cs="Calibri"/>
                              <w:color w:val="C0C0C0"/>
                              <w:sz w:val="2"/>
                              <w:szCs w:val="2"/>
                              <w14:textFill>
                                <w14:solidFill>
                                  <w14:srgbClr w14:val="C0C0C0">
                                    <w14:alpha w14:val="50000"/>
                                  </w14:srgbClr>
                                </w14:solidFill>
                              </w14:textFill>
                            </w:rPr>
                          </w:pPr>
                          <w:r>
                            <w:rPr>
                              <w:rFonts w:cs="Calibri"/>
                              <w:color w:val="C0C0C0"/>
                              <w:sz w:val="2"/>
                              <w:szCs w:val="2"/>
                              <w14:textFill>
                                <w14:solidFill>
                                  <w14:srgbClr w14:val="C0C0C0">
                                    <w14:alpha w14:val="50000"/>
                                  </w14:srgbClr>
                                </w14:solidFill>
                              </w14:textFill>
                            </w:rPr>
                            <w:t>Document de travail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008831" id="_x0000_t202" coordsize="21600,21600" o:spt="202" path="m,l,21600r21600,l21600,xe">
              <v:stroke joinstyle="miter"/>
              <v:path gradientshapeok="t" o:connecttype="rect"/>
            </v:shapetype>
            <v:shape id="Zone de texte 1" o:spid="_x0000_s1027" type="#_x0000_t202" style="position:absolute;left:0;text-align:left;margin-left:0;margin-top:0;width:538.55pt;height:100.9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" o:allowincell="f" filled="f" stroked="f">
              <v:stroke joinstyle="round"/>
              <o:lock v:ext="edit" shapetype="t"/>
              <v:textbox style="mso-fit-shape-to-text:t">
                <w:txbxContent>
                  <w:p w14:paraId="74D4EF37" w14:textId="77777777" w:rsidR="00B13B1E" w:rsidRDefault="00B13B1E" w:rsidP="00A55456">
                    <w:pPr>
                      <w:jc w:val="center"/>
                      <w:rPr>
                        <w:rFonts w:cs="Calibri"/>
                        <w:color w:val="C0C0C0"/>
                        <w:sz w:val="2"/>
                        <w:szCs w:val="2"/>
                        <w14:textFill>
                          <w14:solidFill>
                            <w14:srgbClr w14:val="C0C0C0">
                              <w14:alpha w14:val="50000"/>
                            </w14:srgbClr>
                          </w14:solidFill>
                        </w14:textFill>
                      </w:rPr>
                    </w:pPr>
                    <w:r>
                      <w:rPr>
                        <w:rFonts w:cs="Calibri"/>
                        <w:color w:val="C0C0C0"/>
                        <w:sz w:val="2"/>
                        <w:szCs w:val="2"/>
                        <w14:textFill>
                          <w14:solidFill>
                            <w14:srgbClr w14:val="C0C0C0">
                              <w14:alpha w14:val="50000"/>
                            </w14:srgbClr>
                          </w14:solidFill>
                        </w14:textFill>
                      </w:rPr>
                      <w:t>Document de travail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22A5B" w14:textId="77777777" w:rsidR="00B13B1E" w:rsidRDefault="00B13B1E">
    <w:pPr>
      <w:pStyle w:val="En-tte"/>
    </w:pPr>
    <w:r>
      <w:rPr>
        <w:noProof/>
      </w:rPr>
      <w:drawing>
        <wp:inline distT="0" distB="0" distL="0" distR="0" wp14:anchorId="45392EF5" wp14:editId="3DCB5441">
          <wp:extent cx="1600200" cy="1028700"/>
          <wp:effectExtent l="0" t="0" r="0" b="0"/>
          <wp:docPr id="194042628" name="Image 194042628"/>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0" cy="10287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5FEA4" w14:textId="23F5089A" w:rsidR="009373B4" w:rsidRDefault="00B0442A" w:rsidP="00EB2C63">
    <w:pPr>
      <w:pStyle w:val="En-tte"/>
      <w:tabs>
        <w:tab w:val="left" w:pos="4009"/>
      </w:tabs>
      <w:jc w:val="right"/>
      <w:rPr>
        <w:rFonts w:ascii="Calibri" w:hAnsi="Calibri"/>
      </w:rPr>
    </w:pPr>
    <w:r w:rsidRPr="009373B4">
      <w:rPr>
        <w:rFonts w:asciiTheme="minorHAnsi" w:hAnsiTheme="minorHAnsi"/>
        <w:noProof/>
      </w:rPr>
      <w:drawing>
        <wp:anchor distT="0" distB="0" distL="114300" distR="114300" simplePos="0" relativeHeight="251658240" behindDoc="1" locked="0" layoutInCell="1" allowOverlap="1" wp14:anchorId="3BFEFDCE" wp14:editId="383C5CD1">
          <wp:simplePos x="0" y="0"/>
          <wp:positionH relativeFrom="column">
            <wp:posOffset>-218583</wp:posOffset>
          </wp:positionH>
          <wp:positionV relativeFrom="paragraph">
            <wp:posOffset>-347345</wp:posOffset>
          </wp:positionV>
          <wp:extent cx="1638300" cy="893445"/>
          <wp:effectExtent l="0" t="0" r="0" b="1905"/>
          <wp:wrapTight wrapText="bothSides">
            <wp:wrapPolygon edited="0">
              <wp:start x="0" y="0"/>
              <wp:lineTo x="0" y="21186"/>
              <wp:lineTo x="21349" y="21186"/>
              <wp:lineTo x="21349" y="0"/>
              <wp:lineTo x="0" y="0"/>
            </wp:wrapPolygon>
          </wp:wrapTight>
          <wp:docPr id="35" name="Image 35"/>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300" cy="893445"/>
                  </a:xfrm>
                  <a:prstGeom prst="rect">
                    <a:avLst/>
                  </a:prstGeom>
                </pic:spPr>
              </pic:pic>
            </a:graphicData>
          </a:graphic>
          <wp14:sizeRelV relativeFrom="margin">
            <wp14:pctHeight>0</wp14:pctHeight>
          </wp14:sizeRelV>
        </wp:anchor>
      </w:drawing>
    </w:r>
    <w:r w:rsidR="00E303D0">
      <w:rPr>
        <w:rFonts w:asciiTheme="minorHAnsi" w:hAnsiTheme="minorHAnsi"/>
        <w:noProof/>
      </w:rPr>
      <w:t>Dossier de dépôt de p</w:t>
    </w:r>
    <w:r>
      <w:rPr>
        <w:rFonts w:asciiTheme="minorHAnsi" w:hAnsiTheme="minorHAnsi"/>
        <w:noProof/>
      </w:rPr>
      <w:t>ré</w:t>
    </w:r>
    <w:r w:rsidR="00830CE4">
      <w:rPr>
        <w:rFonts w:asciiTheme="minorHAnsi" w:hAnsiTheme="minorHAnsi"/>
        <w:noProof/>
      </w:rPr>
      <w:t>-</w:t>
    </w:r>
    <w:r>
      <w:rPr>
        <w:rFonts w:asciiTheme="minorHAnsi" w:hAnsiTheme="minorHAnsi"/>
        <w:noProof/>
      </w:rPr>
      <w:t>projet</w:t>
    </w:r>
    <w:r w:rsidR="006409E6">
      <w:rPr>
        <w:rFonts w:asciiTheme="minorHAnsi" w:hAnsiTheme="minorHAnsi"/>
        <w:noProof/>
      </w:rPr>
      <w:t xml:space="preserve"> </w:t>
    </w:r>
    <w:r w:rsidR="00E303D0" w:rsidRPr="00E303D0">
      <w:rPr>
        <w:rFonts w:asciiTheme="minorHAnsi" w:hAnsiTheme="minorHAnsi"/>
        <w:i/>
        <w:iCs/>
        <w:noProof/>
      </w:rPr>
      <w:t>Enjeux d’Avenir</w:t>
    </w:r>
    <w:r w:rsidR="00E303D0">
      <w:rPr>
        <w:rFonts w:asciiTheme="minorHAnsi" w:hAnsiTheme="minorHAnsi"/>
        <w:noProof/>
      </w:rPr>
      <w:t xml:space="preserve"> 202</w:t>
    </w:r>
    <w:r w:rsidR="00830CE4">
      <w:rPr>
        <w:rFonts w:asciiTheme="minorHAnsi" w:hAnsiTheme="minorHAnsi"/>
        <w:noProof/>
      </w:rPr>
      <w:t>5</w:t>
    </w:r>
  </w:p>
  <w:p w14:paraId="13815887" w14:textId="77777777" w:rsidR="00830CE4" w:rsidRDefault="00830CE4" w:rsidP="00E86BE3">
    <w:pPr>
      <w:pStyle w:val="En-tte"/>
      <w:tabs>
        <w:tab w:val="clear" w:pos="4536"/>
        <w:tab w:val="clear" w:pos="9072"/>
        <w:tab w:val="left" w:pos="3150"/>
      </w:tabs>
    </w:pPr>
  </w:p>
  <w:p w14:paraId="62867BC8" w14:textId="77777777" w:rsidR="00830CE4" w:rsidRDefault="00830CE4" w:rsidP="00E86BE3">
    <w:pPr>
      <w:pStyle w:val="En-tte"/>
      <w:tabs>
        <w:tab w:val="clear" w:pos="4536"/>
        <w:tab w:val="clear" w:pos="9072"/>
        <w:tab w:val="left" w:pos="3150"/>
      </w:tabs>
    </w:pPr>
  </w:p>
  <w:p w14:paraId="3EF6C83F" w14:textId="642DFB1F" w:rsidR="009373B4" w:rsidRPr="00E86BE3" w:rsidRDefault="009373B4" w:rsidP="00E86BE3">
    <w:pPr>
      <w:pStyle w:val="En-tte"/>
      <w:tabs>
        <w:tab w:val="clear" w:pos="4536"/>
        <w:tab w:val="clear" w:pos="9072"/>
        <w:tab w:val="left" w:pos="31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12A0"/>
    <w:multiLevelType w:val="hybridMultilevel"/>
    <w:tmpl w:val="01D801AE"/>
    <w:lvl w:ilvl="0" w:tplc="E8EC6AAE">
      <w:start w:val="1"/>
      <w:numFmt w:val="lowerLetter"/>
      <w:lvlText w:val="%1."/>
      <w:lvlJc w:val="left"/>
      <w:pPr>
        <w:ind w:left="1770" w:hanging="360"/>
      </w:pPr>
      <w:rPr>
        <w:rFonts w:hint="default"/>
        <w:b/>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1" w15:restartNumberingAfterBreak="0">
    <w:nsid w:val="136548A9"/>
    <w:multiLevelType w:val="hybridMultilevel"/>
    <w:tmpl w:val="84E8574C"/>
    <w:lvl w:ilvl="0" w:tplc="8248985C">
      <w:start w:val="1"/>
      <w:numFmt w:val="lowerLetter"/>
      <w:lvlText w:val="%1."/>
      <w:lvlJc w:val="left"/>
      <w:pPr>
        <w:ind w:left="1770" w:hanging="360"/>
      </w:pPr>
      <w:rPr>
        <w:rFonts w:hint="default"/>
        <w:b/>
        <w:u w:val="none"/>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2" w15:restartNumberingAfterBreak="0">
    <w:nsid w:val="1DBC7913"/>
    <w:multiLevelType w:val="hybridMultilevel"/>
    <w:tmpl w:val="62EA2422"/>
    <w:lvl w:ilvl="0" w:tplc="44E45338">
      <w:start w:val="2"/>
      <w:numFmt w:val="bullet"/>
      <w:lvlText w:val="-"/>
      <w:lvlJc w:val="left"/>
      <w:pPr>
        <w:ind w:left="720" w:hanging="360"/>
      </w:pPr>
      <w:rPr>
        <w:rFonts w:ascii="Garamond" w:eastAsia="Times New Roman" w:hAnsi="Garamond" w:cs="Garamon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491946"/>
    <w:multiLevelType w:val="hybridMultilevel"/>
    <w:tmpl w:val="20BAD0F0"/>
    <w:lvl w:ilvl="0" w:tplc="BB58CB38">
      <w:start w:val="11"/>
      <w:numFmt w:val="bullet"/>
      <w:lvlText w:val="-"/>
      <w:lvlJc w:val="left"/>
      <w:pPr>
        <w:ind w:left="720" w:hanging="360"/>
      </w:pPr>
      <w:rPr>
        <w:rFonts w:ascii="Calibri" w:eastAsia="Times New Roman"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E6518"/>
    <w:multiLevelType w:val="hybridMultilevel"/>
    <w:tmpl w:val="A9189190"/>
    <w:lvl w:ilvl="0" w:tplc="5FFA6322">
      <w:numFmt w:val="bullet"/>
      <w:lvlText w:val="-"/>
      <w:lvlJc w:val="left"/>
      <w:pPr>
        <w:ind w:left="720" w:hanging="360"/>
      </w:pPr>
      <w:rPr>
        <w:rFonts w:ascii="Calibri" w:eastAsia="Times New Roman" w:hAnsi="Calibri" w:cs="Calibri"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A40D89"/>
    <w:multiLevelType w:val="hybridMultilevel"/>
    <w:tmpl w:val="2EDE6984"/>
    <w:lvl w:ilvl="0" w:tplc="62CA7CD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4A132D2"/>
    <w:multiLevelType w:val="hybridMultilevel"/>
    <w:tmpl w:val="3530EB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7C71B53"/>
    <w:multiLevelType w:val="hybridMultilevel"/>
    <w:tmpl w:val="FABA3B2E"/>
    <w:lvl w:ilvl="0" w:tplc="44E45338">
      <w:start w:val="2"/>
      <w:numFmt w:val="bullet"/>
      <w:lvlText w:val="-"/>
      <w:lvlJc w:val="left"/>
      <w:pPr>
        <w:tabs>
          <w:tab w:val="num" w:pos="720"/>
        </w:tabs>
        <w:ind w:left="720" w:hanging="360"/>
      </w:pPr>
      <w:rPr>
        <w:rFonts w:ascii="Garamond" w:eastAsia="Times New Roman" w:hAnsi="Garamond" w:cs="Garamon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72841149">
    <w:abstractNumId w:val="1"/>
  </w:num>
  <w:num w:numId="2" w16cid:durableId="894044559">
    <w:abstractNumId w:val="0"/>
  </w:num>
  <w:num w:numId="3" w16cid:durableId="2127894383">
    <w:abstractNumId w:val="6"/>
  </w:num>
  <w:num w:numId="4" w16cid:durableId="164051281">
    <w:abstractNumId w:val="3"/>
  </w:num>
  <w:num w:numId="5" w16cid:durableId="881357587">
    <w:abstractNumId w:val="7"/>
  </w:num>
  <w:num w:numId="6" w16cid:durableId="1888300451">
    <w:abstractNumId w:val="5"/>
  </w:num>
  <w:num w:numId="7" w16cid:durableId="1288320560">
    <w:abstractNumId w:val="2"/>
  </w:num>
  <w:num w:numId="8" w16cid:durableId="1401630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E3"/>
    <w:rsid w:val="00027E8C"/>
    <w:rsid w:val="000421ED"/>
    <w:rsid w:val="000568EE"/>
    <w:rsid w:val="00063B5E"/>
    <w:rsid w:val="00074E69"/>
    <w:rsid w:val="000C0122"/>
    <w:rsid w:val="000D03E6"/>
    <w:rsid w:val="000E1877"/>
    <w:rsid w:val="000E2C7C"/>
    <w:rsid w:val="000F1A11"/>
    <w:rsid w:val="00111266"/>
    <w:rsid w:val="00122FEF"/>
    <w:rsid w:val="00125ED8"/>
    <w:rsid w:val="00135A7C"/>
    <w:rsid w:val="00160318"/>
    <w:rsid w:val="00191332"/>
    <w:rsid w:val="001A2E69"/>
    <w:rsid w:val="001E11A0"/>
    <w:rsid w:val="001F6AAC"/>
    <w:rsid w:val="002042ED"/>
    <w:rsid w:val="002132A0"/>
    <w:rsid w:val="002342B0"/>
    <w:rsid w:val="002551F6"/>
    <w:rsid w:val="0027654C"/>
    <w:rsid w:val="00277791"/>
    <w:rsid w:val="00304951"/>
    <w:rsid w:val="003062FF"/>
    <w:rsid w:val="00320026"/>
    <w:rsid w:val="003405AD"/>
    <w:rsid w:val="0034186E"/>
    <w:rsid w:val="0034284A"/>
    <w:rsid w:val="003E66A7"/>
    <w:rsid w:val="003F3F94"/>
    <w:rsid w:val="0041459B"/>
    <w:rsid w:val="00432F7D"/>
    <w:rsid w:val="00436E22"/>
    <w:rsid w:val="00464A87"/>
    <w:rsid w:val="00481732"/>
    <w:rsid w:val="004874D4"/>
    <w:rsid w:val="004B1810"/>
    <w:rsid w:val="004C5D9B"/>
    <w:rsid w:val="004C619A"/>
    <w:rsid w:val="004D1A3D"/>
    <w:rsid w:val="00500574"/>
    <w:rsid w:val="00502556"/>
    <w:rsid w:val="0051597F"/>
    <w:rsid w:val="0052630D"/>
    <w:rsid w:val="0054380E"/>
    <w:rsid w:val="00550273"/>
    <w:rsid w:val="00561C53"/>
    <w:rsid w:val="00563911"/>
    <w:rsid w:val="00576AAE"/>
    <w:rsid w:val="00581D81"/>
    <w:rsid w:val="00583F5D"/>
    <w:rsid w:val="00597E69"/>
    <w:rsid w:val="005B1F2E"/>
    <w:rsid w:val="005D1FC8"/>
    <w:rsid w:val="005D3F14"/>
    <w:rsid w:val="005F1395"/>
    <w:rsid w:val="006409E6"/>
    <w:rsid w:val="006662E9"/>
    <w:rsid w:val="0066751F"/>
    <w:rsid w:val="00676E75"/>
    <w:rsid w:val="006844E3"/>
    <w:rsid w:val="006A1FF0"/>
    <w:rsid w:val="006B0E96"/>
    <w:rsid w:val="006D4F77"/>
    <w:rsid w:val="007278A1"/>
    <w:rsid w:val="007371BF"/>
    <w:rsid w:val="00747020"/>
    <w:rsid w:val="007677AE"/>
    <w:rsid w:val="00785889"/>
    <w:rsid w:val="00791FC3"/>
    <w:rsid w:val="007C71A8"/>
    <w:rsid w:val="007E58E8"/>
    <w:rsid w:val="00830CE4"/>
    <w:rsid w:val="0087277A"/>
    <w:rsid w:val="00886CCF"/>
    <w:rsid w:val="008A2616"/>
    <w:rsid w:val="008A6F60"/>
    <w:rsid w:val="008C525D"/>
    <w:rsid w:val="008F00B9"/>
    <w:rsid w:val="008F4953"/>
    <w:rsid w:val="00906697"/>
    <w:rsid w:val="009067FC"/>
    <w:rsid w:val="00922284"/>
    <w:rsid w:val="00923CD2"/>
    <w:rsid w:val="009373B4"/>
    <w:rsid w:val="00943BCF"/>
    <w:rsid w:val="00955143"/>
    <w:rsid w:val="009552FD"/>
    <w:rsid w:val="0096023F"/>
    <w:rsid w:val="0096751A"/>
    <w:rsid w:val="00980FA0"/>
    <w:rsid w:val="009A0B28"/>
    <w:rsid w:val="009A1C21"/>
    <w:rsid w:val="009A7409"/>
    <w:rsid w:val="009C1334"/>
    <w:rsid w:val="009D3A68"/>
    <w:rsid w:val="009D3B98"/>
    <w:rsid w:val="009D44B0"/>
    <w:rsid w:val="00A21219"/>
    <w:rsid w:val="00A3496A"/>
    <w:rsid w:val="00A42E1D"/>
    <w:rsid w:val="00A576FC"/>
    <w:rsid w:val="00A60F2E"/>
    <w:rsid w:val="00A61970"/>
    <w:rsid w:val="00A725D1"/>
    <w:rsid w:val="00A77081"/>
    <w:rsid w:val="00A83F40"/>
    <w:rsid w:val="00AC589B"/>
    <w:rsid w:val="00AD52AA"/>
    <w:rsid w:val="00AF1F32"/>
    <w:rsid w:val="00AF4F89"/>
    <w:rsid w:val="00B0442A"/>
    <w:rsid w:val="00B13B1E"/>
    <w:rsid w:val="00B222C4"/>
    <w:rsid w:val="00B30573"/>
    <w:rsid w:val="00B34367"/>
    <w:rsid w:val="00B43A60"/>
    <w:rsid w:val="00B63FFD"/>
    <w:rsid w:val="00BB59A6"/>
    <w:rsid w:val="00BE00B6"/>
    <w:rsid w:val="00BE5859"/>
    <w:rsid w:val="00BF08C5"/>
    <w:rsid w:val="00C325F0"/>
    <w:rsid w:val="00C82E6A"/>
    <w:rsid w:val="00CA544C"/>
    <w:rsid w:val="00CB2569"/>
    <w:rsid w:val="00CC5882"/>
    <w:rsid w:val="00D0790F"/>
    <w:rsid w:val="00D12B1B"/>
    <w:rsid w:val="00D16146"/>
    <w:rsid w:val="00D174D7"/>
    <w:rsid w:val="00D20291"/>
    <w:rsid w:val="00D2273C"/>
    <w:rsid w:val="00D67827"/>
    <w:rsid w:val="00D704B6"/>
    <w:rsid w:val="00DA294F"/>
    <w:rsid w:val="00DA7507"/>
    <w:rsid w:val="00DC1C42"/>
    <w:rsid w:val="00DE2A18"/>
    <w:rsid w:val="00DE343F"/>
    <w:rsid w:val="00DE49FC"/>
    <w:rsid w:val="00E11A91"/>
    <w:rsid w:val="00E12E72"/>
    <w:rsid w:val="00E303D0"/>
    <w:rsid w:val="00E44C3C"/>
    <w:rsid w:val="00E52825"/>
    <w:rsid w:val="00E534A1"/>
    <w:rsid w:val="00E726EE"/>
    <w:rsid w:val="00E8280B"/>
    <w:rsid w:val="00E84C76"/>
    <w:rsid w:val="00E85C67"/>
    <w:rsid w:val="00E86BE3"/>
    <w:rsid w:val="00E9688B"/>
    <w:rsid w:val="00EA6820"/>
    <w:rsid w:val="00EB2C63"/>
    <w:rsid w:val="00EC3F39"/>
    <w:rsid w:val="00ED4847"/>
    <w:rsid w:val="00ED6A2B"/>
    <w:rsid w:val="00EE7670"/>
    <w:rsid w:val="00EF0AFE"/>
    <w:rsid w:val="00EF20B0"/>
    <w:rsid w:val="00EF29C6"/>
    <w:rsid w:val="00F00205"/>
    <w:rsid w:val="00F03365"/>
    <w:rsid w:val="00F374C0"/>
    <w:rsid w:val="00F6306B"/>
    <w:rsid w:val="00F7174A"/>
    <w:rsid w:val="00F86604"/>
    <w:rsid w:val="00FB42CA"/>
    <w:rsid w:val="00FD755D"/>
    <w:rsid w:val="00FE7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BE11057"/>
  <w15:docId w15:val="{E0108D17-FE43-4E46-9ED5-C84CE9D2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E69"/>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E86BE3"/>
    <w:pPr>
      <w:keepNext/>
      <w:pBdr>
        <w:top w:val="single" w:sz="4" w:space="4" w:color="auto" w:shadow="1"/>
        <w:left w:val="single" w:sz="4" w:space="4" w:color="auto" w:shadow="1"/>
        <w:bottom w:val="single" w:sz="4" w:space="4" w:color="auto" w:shadow="1"/>
        <w:right w:val="single" w:sz="4" w:space="4" w:color="auto" w:shadow="1"/>
      </w:pBdr>
      <w:shd w:val="clear" w:color="auto" w:fill="E6E6E6"/>
      <w:spacing w:after="360"/>
      <w:ind w:right="3969"/>
      <w:outlineLvl w:val="0"/>
    </w:pPr>
    <w:rPr>
      <w:b/>
      <w:caps/>
      <w:sz w:val="32"/>
      <w:szCs w:val="32"/>
    </w:rPr>
  </w:style>
  <w:style w:type="paragraph" w:styleId="Titre2">
    <w:name w:val="heading 2"/>
    <w:basedOn w:val="Normal"/>
    <w:next w:val="Normal"/>
    <w:link w:val="Titre2Car"/>
    <w:qFormat/>
    <w:rsid w:val="00E86BE3"/>
    <w:pPr>
      <w:keepNext/>
      <w:spacing w:before="240" w:after="60"/>
      <w:jc w:val="both"/>
      <w:outlineLvl w:val="1"/>
    </w:pPr>
    <w:rPr>
      <w:b/>
      <w:caps/>
      <w:sz w:val="28"/>
      <w:szCs w:val="28"/>
      <w:u w:val="single"/>
    </w:rPr>
  </w:style>
  <w:style w:type="paragraph" w:styleId="Titre3">
    <w:name w:val="heading 3"/>
    <w:basedOn w:val="Normal"/>
    <w:next w:val="Normal"/>
    <w:link w:val="Titre3Car"/>
    <w:qFormat/>
    <w:rsid w:val="00E86BE3"/>
    <w:pPr>
      <w:keepNext/>
      <w:spacing w:before="120" w:after="60"/>
      <w:jc w:val="both"/>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86BE3"/>
    <w:rPr>
      <w:rFonts w:ascii="Calibri" w:eastAsia="Times New Roman" w:hAnsi="Calibri" w:cs="Times New Roman"/>
      <w:b/>
      <w:caps/>
      <w:sz w:val="32"/>
      <w:szCs w:val="32"/>
      <w:shd w:val="clear" w:color="auto" w:fill="E6E6E6"/>
      <w:lang w:eastAsia="fr-FR"/>
    </w:rPr>
  </w:style>
  <w:style w:type="character" w:customStyle="1" w:styleId="Titre2Car">
    <w:name w:val="Titre 2 Car"/>
    <w:basedOn w:val="Policepardfaut"/>
    <w:link w:val="Titre2"/>
    <w:rsid w:val="00E86BE3"/>
    <w:rPr>
      <w:rFonts w:ascii="Calibri" w:eastAsia="Times New Roman" w:hAnsi="Calibri" w:cs="Times New Roman"/>
      <w:b/>
      <w:caps/>
      <w:sz w:val="28"/>
      <w:szCs w:val="28"/>
      <w:u w:val="single"/>
      <w:lang w:eastAsia="fr-FR"/>
    </w:rPr>
  </w:style>
  <w:style w:type="character" w:customStyle="1" w:styleId="Titre3Car">
    <w:name w:val="Titre 3 Car"/>
    <w:basedOn w:val="Policepardfaut"/>
    <w:link w:val="Titre3"/>
    <w:rsid w:val="00E86BE3"/>
    <w:rPr>
      <w:rFonts w:ascii="Calibri" w:eastAsia="Times New Roman" w:hAnsi="Calibri" w:cs="Times New Roman"/>
      <w:b/>
      <w:sz w:val="20"/>
      <w:szCs w:val="20"/>
      <w:lang w:eastAsia="fr-FR"/>
    </w:rPr>
  </w:style>
  <w:style w:type="paragraph" w:styleId="En-tte">
    <w:name w:val="header"/>
    <w:basedOn w:val="Normal"/>
    <w:link w:val="En-tteCar"/>
    <w:uiPriority w:val="99"/>
    <w:rsid w:val="00E86BE3"/>
    <w:pPr>
      <w:tabs>
        <w:tab w:val="center" w:pos="4536"/>
        <w:tab w:val="right" w:pos="9072"/>
      </w:tabs>
      <w:jc w:val="both"/>
    </w:pPr>
    <w:rPr>
      <w:rFonts w:ascii="Arial" w:hAnsi="Arial"/>
      <w:sz w:val="22"/>
    </w:rPr>
  </w:style>
  <w:style w:type="character" w:customStyle="1" w:styleId="En-tteCar">
    <w:name w:val="En-tête Car"/>
    <w:basedOn w:val="Policepardfaut"/>
    <w:link w:val="En-tte"/>
    <w:uiPriority w:val="99"/>
    <w:rsid w:val="00E86BE3"/>
    <w:rPr>
      <w:rFonts w:ascii="Arial" w:eastAsia="Times New Roman" w:hAnsi="Arial" w:cs="Times New Roman"/>
      <w:szCs w:val="20"/>
      <w:lang w:eastAsia="fr-FR"/>
    </w:rPr>
  </w:style>
  <w:style w:type="table" w:styleId="Grilledutableau">
    <w:name w:val="Table Grid"/>
    <w:basedOn w:val="TableauNormal"/>
    <w:rsid w:val="00E86BE3"/>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s-titreTitre2">
    <w:name w:val="Sous-titre Titre2"/>
    <w:basedOn w:val="Normal"/>
    <w:rsid w:val="00E86BE3"/>
    <w:pPr>
      <w:spacing w:after="120"/>
    </w:pPr>
  </w:style>
  <w:style w:type="character" w:styleId="Marquedecommentaire">
    <w:name w:val="annotation reference"/>
    <w:uiPriority w:val="99"/>
    <w:rsid w:val="00E86BE3"/>
    <w:rPr>
      <w:sz w:val="16"/>
      <w:szCs w:val="16"/>
    </w:rPr>
  </w:style>
  <w:style w:type="paragraph" w:styleId="Textedebulles">
    <w:name w:val="Balloon Text"/>
    <w:basedOn w:val="Normal"/>
    <w:link w:val="TextedebullesCar"/>
    <w:uiPriority w:val="99"/>
    <w:semiHidden/>
    <w:unhideWhenUsed/>
    <w:rsid w:val="00E86BE3"/>
    <w:rPr>
      <w:rFonts w:ascii="Tahoma" w:hAnsi="Tahoma" w:cs="Tahoma"/>
      <w:sz w:val="16"/>
      <w:szCs w:val="16"/>
    </w:rPr>
  </w:style>
  <w:style w:type="character" w:customStyle="1" w:styleId="TextedebullesCar">
    <w:name w:val="Texte de bulles Car"/>
    <w:basedOn w:val="Policepardfaut"/>
    <w:link w:val="Textedebulles"/>
    <w:uiPriority w:val="99"/>
    <w:semiHidden/>
    <w:rsid w:val="00E86BE3"/>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E86BE3"/>
    <w:pPr>
      <w:tabs>
        <w:tab w:val="center" w:pos="4536"/>
        <w:tab w:val="right" w:pos="9072"/>
      </w:tabs>
    </w:pPr>
  </w:style>
  <w:style w:type="character" w:customStyle="1" w:styleId="PieddepageCar">
    <w:name w:val="Pied de page Car"/>
    <w:basedOn w:val="Policepardfaut"/>
    <w:link w:val="Pieddepage"/>
    <w:uiPriority w:val="99"/>
    <w:rsid w:val="00E86BE3"/>
    <w:rPr>
      <w:rFonts w:ascii="Calibri" w:eastAsia="Times New Roman" w:hAnsi="Calibri" w:cs="Times New Roman"/>
      <w:sz w:val="20"/>
      <w:szCs w:val="20"/>
      <w:lang w:eastAsia="fr-FR"/>
    </w:rPr>
  </w:style>
  <w:style w:type="paragraph" w:styleId="Paragraphedeliste">
    <w:name w:val="List Paragraph"/>
    <w:basedOn w:val="Normal"/>
    <w:uiPriority w:val="34"/>
    <w:qFormat/>
    <w:rsid w:val="006D4F77"/>
    <w:pPr>
      <w:spacing w:after="200" w:line="276" w:lineRule="auto"/>
      <w:ind w:left="720"/>
      <w:contextualSpacing/>
    </w:pPr>
    <w:rPr>
      <w:rFonts w:asciiTheme="minorHAnsi" w:eastAsiaTheme="minorHAnsi" w:hAnsiTheme="minorHAnsi" w:cstheme="minorBidi"/>
      <w:sz w:val="22"/>
      <w:szCs w:val="22"/>
      <w:lang w:eastAsia="en-US"/>
    </w:rPr>
  </w:style>
  <w:style w:type="paragraph" w:styleId="Sansinterligne">
    <w:name w:val="No Spacing"/>
    <w:link w:val="SansinterligneCar"/>
    <w:uiPriority w:val="1"/>
    <w:qFormat/>
    <w:rsid w:val="009373B4"/>
    <w:pPr>
      <w:spacing w:after="0" w:line="240" w:lineRule="auto"/>
    </w:pPr>
    <w:rPr>
      <w:rFonts w:ascii="Times New Roman" w:eastAsiaTheme="minorEastAsia" w:hAnsi="Times New Roman" w:cs="Times New Roman"/>
      <w:sz w:val="24"/>
      <w:szCs w:val="24"/>
      <w:lang w:eastAsia="fr-FR"/>
    </w:rPr>
  </w:style>
  <w:style w:type="character" w:styleId="Lienhypertexte">
    <w:name w:val="Hyperlink"/>
    <w:basedOn w:val="Policepardfaut"/>
    <w:uiPriority w:val="99"/>
    <w:unhideWhenUsed/>
    <w:rsid w:val="006B0E96"/>
    <w:rPr>
      <w:color w:val="0000FF" w:themeColor="hyperlink"/>
      <w:u w:val="single"/>
    </w:rPr>
  </w:style>
  <w:style w:type="character" w:customStyle="1" w:styleId="SansinterligneCar">
    <w:name w:val="Sans interligne Car"/>
    <w:basedOn w:val="Policepardfaut"/>
    <w:link w:val="Sansinterligne"/>
    <w:uiPriority w:val="1"/>
    <w:rsid w:val="00320026"/>
    <w:rPr>
      <w:rFonts w:ascii="Times New Roman" w:eastAsiaTheme="minorEastAsia" w:hAnsi="Times New Roman" w:cs="Times New Roman"/>
      <w:sz w:val="24"/>
      <w:szCs w:val="24"/>
      <w:lang w:eastAsia="fr-FR"/>
    </w:rPr>
  </w:style>
  <w:style w:type="character" w:styleId="Mentionnonrsolue">
    <w:name w:val="Unresolved Mention"/>
    <w:basedOn w:val="Policepardfaut"/>
    <w:uiPriority w:val="99"/>
    <w:semiHidden/>
    <w:unhideWhenUsed/>
    <w:rsid w:val="00E8280B"/>
    <w:rPr>
      <w:color w:val="605E5C"/>
      <w:shd w:val="clear" w:color="auto" w:fill="E1DFDD"/>
    </w:rPr>
  </w:style>
  <w:style w:type="character" w:customStyle="1" w:styleId="fontstyle01">
    <w:name w:val="fontstyle01"/>
    <w:basedOn w:val="Policepardfaut"/>
    <w:rsid w:val="00A61970"/>
    <w:rPr>
      <w:rFonts w:ascii="Calibri" w:hAnsi="Calibri" w:cs="Calibri" w:hint="default"/>
      <w:b w:val="0"/>
      <w:bCs w:val="0"/>
      <w:i w:val="0"/>
      <w:iCs w:val="0"/>
      <w:color w:val="000000"/>
      <w:sz w:val="22"/>
      <w:szCs w:val="22"/>
    </w:rPr>
  </w:style>
  <w:style w:type="character" w:styleId="Textedelespacerserv">
    <w:name w:val="Placeholder Text"/>
    <w:basedOn w:val="Policepardfaut"/>
    <w:uiPriority w:val="99"/>
    <w:semiHidden/>
    <w:rsid w:val="000421ED"/>
    <w:rPr>
      <w:color w:val="808080"/>
    </w:rPr>
  </w:style>
  <w:style w:type="paragraph" w:customStyle="1" w:styleId="Default">
    <w:name w:val="Default"/>
    <w:rsid w:val="00502556"/>
    <w:pPr>
      <w:autoSpaceDE w:val="0"/>
      <w:autoSpaceDN w:val="0"/>
      <w:adjustRightInd w:val="0"/>
      <w:spacing w:after="0" w:line="240" w:lineRule="auto"/>
    </w:pPr>
    <w:rPr>
      <w:rFonts w:ascii="Arial" w:hAnsi="Arial" w:cs="Arial"/>
      <w:color w:val="000000"/>
      <w:sz w:val="24"/>
      <w:szCs w:val="24"/>
    </w:rPr>
  </w:style>
  <w:style w:type="paragraph" w:styleId="Commentaire">
    <w:name w:val="annotation text"/>
    <w:basedOn w:val="Normal"/>
    <w:link w:val="CommentaireCar"/>
    <w:uiPriority w:val="99"/>
    <w:unhideWhenUsed/>
    <w:rsid w:val="00CC5882"/>
  </w:style>
  <w:style w:type="character" w:customStyle="1" w:styleId="CommentaireCar">
    <w:name w:val="Commentaire Car"/>
    <w:basedOn w:val="Policepardfaut"/>
    <w:link w:val="Commentaire"/>
    <w:uiPriority w:val="99"/>
    <w:rsid w:val="00CC588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C5882"/>
    <w:rPr>
      <w:b/>
      <w:bCs/>
    </w:rPr>
  </w:style>
  <w:style w:type="character" w:customStyle="1" w:styleId="ObjetducommentaireCar">
    <w:name w:val="Objet du commentaire Car"/>
    <w:basedOn w:val="CommentaireCar"/>
    <w:link w:val="Objetducommentaire"/>
    <w:uiPriority w:val="99"/>
    <w:semiHidden/>
    <w:rsid w:val="00CC5882"/>
    <w:rPr>
      <w:rFonts w:ascii="Calibri" w:eastAsia="Times New Roman" w:hAnsi="Calibri" w:cs="Times New Roman"/>
      <w:b/>
      <w:bCs/>
      <w:sz w:val="20"/>
      <w:szCs w:val="20"/>
      <w:lang w:eastAsia="fr-FR"/>
    </w:rPr>
  </w:style>
  <w:style w:type="table" w:customStyle="1" w:styleId="Grilledutableau1">
    <w:name w:val="Grille du tableau1"/>
    <w:basedOn w:val="TableauNormal"/>
    <w:next w:val="Grilledutableau"/>
    <w:uiPriority w:val="59"/>
    <w:rsid w:val="006A1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F6AAC"/>
    <w:pPr>
      <w:spacing w:after="0" w:line="240" w:lineRule="auto"/>
    </w:pPr>
    <w:rPr>
      <w:rFonts w:ascii="Calibri" w:eastAsia="Times New Roman" w:hAnsi="Calibri"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2638">
      <w:bodyDiv w:val="1"/>
      <w:marLeft w:val="0"/>
      <w:marRight w:val="0"/>
      <w:marTop w:val="0"/>
      <w:marBottom w:val="0"/>
      <w:divBdr>
        <w:top w:val="none" w:sz="0" w:space="0" w:color="auto"/>
        <w:left w:val="none" w:sz="0" w:space="0" w:color="auto"/>
        <w:bottom w:val="none" w:sz="0" w:space="0" w:color="auto"/>
        <w:right w:val="none" w:sz="0" w:space="0" w:color="auto"/>
      </w:divBdr>
      <w:divsChild>
        <w:div w:id="750812681">
          <w:marLeft w:val="0"/>
          <w:marRight w:val="0"/>
          <w:marTop w:val="240"/>
          <w:marBottom w:val="240"/>
          <w:divBdr>
            <w:top w:val="none" w:sz="0" w:space="0" w:color="auto"/>
            <w:left w:val="none" w:sz="0" w:space="0" w:color="auto"/>
            <w:bottom w:val="none" w:sz="0" w:space="0" w:color="auto"/>
            <w:right w:val="none" w:sz="0" w:space="0" w:color="auto"/>
          </w:divBdr>
        </w:div>
        <w:div w:id="287056568">
          <w:marLeft w:val="0"/>
          <w:marRight w:val="0"/>
          <w:marTop w:val="240"/>
          <w:marBottom w:val="240"/>
          <w:divBdr>
            <w:top w:val="none" w:sz="0" w:space="0" w:color="auto"/>
            <w:left w:val="none" w:sz="0" w:space="0" w:color="auto"/>
            <w:bottom w:val="none" w:sz="0" w:space="0" w:color="auto"/>
            <w:right w:val="none" w:sz="0" w:space="0" w:color="auto"/>
          </w:divBdr>
        </w:div>
      </w:divsChild>
    </w:div>
    <w:div w:id="150490960">
      <w:bodyDiv w:val="1"/>
      <w:marLeft w:val="0"/>
      <w:marRight w:val="0"/>
      <w:marTop w:val="0"/>
      <w:marBottom w:val="0"/>
      <w:divBdr>
        <w:top w:val="none" w:sz="0" w:space="0" w:color="auto"/>
        <w:left w:val="none" w:sz="0" w:space="0" w:color="auto"/>
        <w:bottom w:val="none" w:sz="0" w:space="0" w:color="auto"/>
        <w:right w:val="none" w:sz="0" w:space="0" w:color="auto"/>
      </w:divBdr>
      <w:divsChild>
        <w:div w:id="1903633991">
          <w:marLeft w:val="0"/>
          <w:marRight w:val="0"/>
          <w:marTop w:val="240"/>
          <w:marBottom w:val="240"/>
          <w:divBdr>
            <w:top w:val="none" w:sz="0" w:space="0" w:color="auto"/>
            <w:left w:val="none" w:sz="0" w:space="0" w:color="auto"/>
            <w:bottom w:val="none" w:sz="0" w:space="0" w:color="auto"/>
            <w:right w:val="none" w:sz="0" w:space="0" w:color="auto"/>
          </w:divBdr>
        </w:div>
        <w:div w:id="2058703531">
          <w:marLeft w:val="0"/>
          <w:marRight w:val="0"/>
          <w:marTop w:val="240"/>
          <w:marBottom w:val="240"/>
          <w:divBdr>
            <w:top w:val="none" w:sz="0" w:space="0" w:color="auto"/>
            <w:left w:val="none" w:sz="0" w:space="0" w:color="auto"/>
            <w:bottom w:val="none" w:sz="0" w:space="0" w:color="auto"/>
            <w:right w:val="none" w:sz="0" w:space="0" w:color="auto"/>
          </w:divBdr>
        </w:div>
      </w:divsChild>
    </w:div>
    <w:div w:id="217935936">
      <w:bodyDiv w:val="1"/>
      <w:marLeft w:val="0"/>
      <w:marRight w:val="0"/>
      <w:marTop w:val="0"/>
      <w:marBottom w:val="0"/>
      <w:divBdr>
        <w:top w:val="none" w:sz="0" w:space="0" w:color="auto"/>
        <w:left w:val="none" w:sz="0" w:space="0" w:color="auto"/>
        <w:bottom w:val="none" w:sz="0" w:space="0" w:color="auto"/>
        <w:right w:val="none" w:sz="0" w:space="0" w:color="auto"/>
      </w:divBdr>
      <w:divsChild>
        <w:div w:id="649096865">
          <w:marLeft w:val="0"/>
          <w:marRight w:val="0"/>
          <w:marTop w:val="240"/>
          <w:marBottom w:val="240"/>
          <w:divBdr>
            <w:top w:val="none" w:sz="0" w:space="0" w:color="auto"/>
            <w:left w:val="none" w:sz="0" w:space="0" w:color="auto"/>
            <w:bottom w:val="none" w:sz="0" w:space="0" w:color="auto"/>
            <w:right w:val="none" w:sz="0" w:space="0" w:color="auto"/>
          </w:divBdr>
        </w:div>
        <w:div w:id="1003708026">
          <w:marLeft w:val="0"/>
          <w:marRight w:val="0"/>
          <w:marTop w:val="240"/>
          <w:marBottom w:val="240"/>
          <w:divBdr>
            <w:top w:val="none" w:sz="0" w:space="0" w:color="auto"/>
            <w:left w:val="none" w:sz="0" w:space="0" w:color="auto"/>
            <w:bottom w:val="none" w:sz="0" w:space="0" w:color="auto"/>
            <w:right w:val="none" w:sz="0" w:space="0" w:color="auto"/>
          </w:divBdr>
        </w:div>
      </w:divsChild>
    </w:div>
    <w:div w:id="228464749">
      <w:bodyDiv w:val="1"/>
      <w:marLeft w:val="0"/>
      <w:marRight w:val="0"/>
      <w:marTop w:val="0"/>
      <w:marBottom w:val="0"/>
      <w:divBdr>
        <w:top w:val="none" w:sz="0" w:space="0" w:color="auto"/>
        <w:left w:val="none" w:sz="0" w:space="0" w:color="auto"/>
        <w:bottom w:val="none" w:sz="0" w:space="0" w:color="auto"/>
        <w:right w:val="none" w:sz="0" w:space="0" w:color="auto"/>
      </w:divBdr>
      <w:divsChild>
        <w:div w:id="1988853031">
          <w:marLeft w:val="0"/>
          <w:marRight w:val="0"/>
          <w:marTop w:val="240"/>
          <w:marBottom w:val="240"/>
          <w:divBdr>
            <w:top w:val="none" w:sz="0" w:space="0" w:color="auto"/>
            <w:left w:val="none" w:sz="0" w:space="0" w:color="auto"/>
            <w:bottom w:val="none" w:sz="0" w:space="0" w:color="auto"/>
            <w:right w:val="none" w:sz="0" w:space="0" w:color="auto"/>
          </w:divBdr>
        </w:div>
        <w:div w:id="1454591559">
          <w:marLeft w:val="0"/>
          <w:marRight w:val="0"/>
          <w:marTop w:val="240"/>
          <w:marBottom w:val="240"/>
          <w:divBdr>
            <w:top w:val="none" w:sz="0" w:space="0" w:color="auto"/>
            <w:left w:val="none" w:sz="0" w:space="0" w:color="auto"/>
            <w:bottom w:val="none" w:sz="0" w:space="0" w:color="auto"/>
            <w:right w:val="none" w:sz="0" w:space="0" w:color="auto"/>
          </w:divBdr>
        </w:div>
      </w:divsChild>
    </w:div>
    <w:div w:id="262884073">
      <w:bodyDiv w:val="1"/>
      <w:marLeft w:val="0"/>
      <w:marRight w:val="0"/>
      <w:marTop w:val="0"/>
      <w:marBottom w:val="0"/>
      <w:divBdr>
        <w:top w:val="none" w:sz="0" w:space="0" w:color="auto"/>
        <w:left w:val="none" w:sz="0" w:space="0" w:color="auto"/>
        <w:bottom w:val="none" w:sz="0" w:space="0" w:color="auto"/>
        <w:right w:val="none" w:sz="0" w:space="0" w:color="auto"/>
      </w:divBdr>
      <w:divsChild>
        <w:div w:id="1389497603">
          <w:marLeft w:val="0"/>
          <w:marRight w:val="0"/>
          <w:marTop w:val="240"/>
          <w:marBottom w:val="240"/>
          <w:divBdr>
            <w:top w:val="none" w:sz="0" w:space="0" w:color="auto"/>
            <w:left w:val="none" w:sz="0" w:space="0" w:color="auto"/>
            <w:bottom w:val="none" w:sz="0" w:space="0" w:color="auto"/>
            <w:right w:val="none" w:sz="0" w:space="0" w:color="auto"/>
          </w:divBdr>
        </w:div>
        <w:div w:id="1850875409">
          <w:marLeft w:val="0"/>
          <w:marRight w:val="0"/>
          <w:marTop w:val="240"/>
          <w:marBottom w:val="240"/>
          <w:divBdr>
            <w:top w:val="none" w:sz="0" w:space="0" w:color="auto"/>
            <w:left w:val="none" w:sz="0" w:space="0" w:color="auto"/>
            <w:bottom w:val="none" w:sz="0" w:space="0" w:color="auto"/>
            <w:right w:val="none" w:sz="0" w:space="0" w:color="auto"/>
          </w:divBdr>
        </w:div>
      </w:divsChild>
    </w:div>
    <w:div w:id="362245530">
      <w:bodyDiv w:val="1"/>
      <w:marLeft w:val="0"/>
      <w:marRight w:val="0"/>
      <w:marTop w:val="0"/>
      <w:marBottom w:val="0"/>
      <w:divBdr>
        <w:top w:val="none" w:sz="0" w:space="0" w:color="auto"/>
        <w:left w:val="none" w:sz="0" w:space="0" w:color="auto"/>
        <w:bottom w:val="none" w:sz="0" w:space="0" w:color="auto"/>
        <w:right w:val="none" w:sz="0" w:space="0" w:color="auto"/>
      </w:divBdr>
      <w:divsChild>
        <w:div w:id="1908764506">
          <w:marLeft w:val="0"/>
          <w:marRight w:val="0"/>
          <w:marTop w:val="240"/>
          <w:marBottom w:val="240"/>
          <w:divBdr>
            <w:top w:val="none" w:sz="0" w:space="0" w:color="auto"/>
            <w:left w:val="none" w:sz="0" w:space="0" w:color="auto"/>
            <w:bottom w:val="none" w:sz="0" w:space="0" w:color="auto"/>
            <w:right w:val="none" w:sz="0" w:space="0" w:color="auto"/>
          </w:divBdr>
        </w:div>
        <w:div w:id="1083531451">
          <w:marLeft w:val="0"/>
          <w:marRight w:val="0"/>
          <w:marTop w:val="240"/>
          <w:marBottom w:val="240"/>
          <w:divBdr>
            <w:top w:val="none" w:sz="0" w:space="0" w:color="auto"/>
            <w:left w:val="none" w:sz="0" w:space="0" w:color="auto"/>
            <w:bottom w:val="none" w:sz="0" w:space="0" w:color="auto"/>
            <w:right w:val="none" w:sz="0" w:space="0" w:color="auto"/>
          </w:divBdr>
        </w:div>
      </w:divsChild>
    </w:div>
    <w:div w:id="534270589">
      <w:bodyDiv w:val="1"/>
      <w:marLeft w:val="0"/>
      <w:marRight w:val="0"/>
      <w:marTop w:val="0"/>
      <w:marBottom w:val="0"/>
      <w:divBdr>
        <w:top w:val="none" w:sz="0" w:space="0" w:color="auto"/>
        <w:left w:val="none" w:sz="0" w:space="0" w:color="auto"/>
        <w:bottom w:val="none" w:sz="0" w:space="0" w:color="auto"/>
        <w:right w:val="none" w:sz="0" w:space="0" w:color="auto"/>
      </w:divBdr>
      <w:divsChild>
        <w:div w:id="1520200329">
          <w:marLeft w:val="0"/>
          <w:marRight w:val="0"/>
          <w:marTop w:val="240"/>
          <w:marBottom w:val="240"/>
          <w:divBdr>
            <w:top w:val="none" w:sz="0" w:space="0" w:color="auto"/>
            <w:left w:val="none" w:sz="0" w:space="0" w:color="auto"/>
            <w:bottom w:val="none" w:sz="0" w:space="0" w:color="auto"/>
            <w:right w:val="none" w:sz="0" w:space="0" w:color="auto"/>
          </w:divBdr>
        </w:div>
        <w:div w:id="1785223355">
          <w:marLeft w:val="0"/>
          <w:marRight w:val="0"/>
          <w:marTop w:val="240"/>
          <w:marBottom w:val="240"/>
          <w:divBdr>
            <w:top w:val="none" w:sz="0" w:space="0" w:color="auto"/>
            <w:left w:val="none" w:sz="0" w:space="0" w:color="auto"/>
            <w:bottom w:val="none" w:sz="0" w:space="0" w:color="auto"/>
            <w:right w:val="none" w:sz="0" w:space="0" w:color="auto"/>
          </w:divBdr>
        </w:div>
      </w:divsChild>
    </w:div>
    <w:div w:id="538517683">
      <w:bodyDiv w:val="1"/>
      <w:marLeft w:val="0"/>
      <w:marRight w:val="0"/>
      <w:marTop w:val="0"/>
      <w:marBottom w:val="0"/>
      <w:divBdr>
        <w:top w:val="none" w:sz="0" w:space="0" w:color="auto"/>
        <w:left w:val="none" w:sz="0" w:space="0" w:color="auto"/>
        <w:bottom w:val="none" w:sz="0" w:space="0" w:color="auto"/>
        <w:right w:val="none" w:sz="0" w:space="0" w:color="auto"/>
      </w:divBdr>
    </w:div>
    <w:div w:id="642122950">
      <w:bodyDiv w:val="1"/>
      <w:marLeft w:val="0"/>
      <w:marRight w:val="0"/>
      <w:marTop w:val="0"/>
      <w:marBottom w:val="0"/>
      <w:divBdr>
        <w:top w:val="none" w:sz="0" w:space="0" w:color="auto"/>
        <w:left w:val="none" w:sz="0" w:space="0" w:color="auto"/>
        <w:bottom w:val="none" w:sz="0" w:space="0" w:color="auto"/>
        <w:right w:val="none" w:sz="0" w:space="0" w:color="auto"/>
      </w:divBdr>
      <w:divsChild>
        <w:div w:id="1930428797">
          <w:marLeft w:val="0"/>
          <w:marRight w:val="0"/>
          <w:marTop w:val="240"/>
          <w:marBottom w:val="240"/>
          <w:divBdr>
            <w:top w:val="none" w:sz="0" w:space="0" w:color="auto"/>
            <w:left w:val="none" w:sz="0" w:space="0" w:color="auto"/>
            <w:bottom w:val="none" w:sz="0" w:space="0" w:color="auto"/>
            <w:right w:val="none" w:sz="0" w:space="0" w:color="auto"/>
          </w:divBdr>
        </w:div>
        <w:div w:id="304893935">
          <w:marLeft w:val="0"/>
          <w:marRight w:val="0"/>
          <w:marTop w:val="240"/>
          <w:marBottom w:val="240"/>
          <w:divBdr>
            <w:top w:val="none" w:sz="0" w:space="0" w:color="auto"/>
            <w:left w:val="none" w:sz="0" w:space="0" w:color="auto"/>
            <w:bottom w:val="none" w:sz="0" w:space="0" w:color="auto"/>
            <w:right w:val="none" w:sz="0" w:space="0" w:color="auto"/>
          </w:divBdr>
        </w:div>
      </w:divsChild>
    </w:div>
    <w:div w:id="708576338">
      <w:bodyDiv w:val="1"/>
      <w:marLeft w:val="0"/>
      <w:marRight w:val="0"/>
      <w:marTop w:val="0"/>
      <w:marBottom w:val="0"/>
      <w:divBdr>
        <w:top w:val="none" w:sz="0" w:space="0" w:color="auto"/>
        <w:left w:val="none" w:sz="0" w:space="0" w:color="auto"/>
        <w:bottom w:val="none" w:sz="0" w:space="0" w:color="auto"/>
        <w:right w:val="none" w:sz="0" w:space="0" w:color="auto"/>
      </w:divBdr>
      <w:divsChild>
        <w:div w:id="586890156">
          <w:marLeft w:val="0"/>
          <w:marRight w:val="0"/>
          <w:marTop w:val="240"/>
          <w:marBottom w:val="240"/>
          <w:divBdr>
            <w:top w:val="none" w:sz="0" w:space="0" w:color="auto"/>
            <w:left w:val="none" w:sz="0" w:space="0" w:color="auto"/>
            <w:bottom w:val="none" w:sz="0" w:space="0" w:color="auto"/>
            <w:right w:val="none" w:sz="0" w:space="0" w:color="auto"/>
          </w:divBdr>
        </w:div>
        <w:div w:id="164638714">
          <w:marLeft w:val="0"/>
          <w:marRight w:val="0"/>
          <w:marTop w:val="240"/>
          <w:marBottom w:val="240"/>
          <w:divBdr>
            <w:top w:val="none" w:sz="0" w:space="0" w:color="auto"/>
            <w:left w:val="none" w:sz="0" w:space="0" w:color="auto"/>
            <w:bottom w:val="none" w:sz="0" w:space="0" w:color="auto"/>
            <w:right w:val="none" w:sz="0" w:space="0" w:color="auto"/>
          </w:divBdr>
        </w:div>
      </w:divsChild>
    </w:div>
    <w:div w:id="797718677">
      <w:bodyDiv w:val="1"/>
      <w:marLeft w:val="0"/>
      <w:marRight w:val="0"/>
      <w:marTop w:val="0"/>
      <w:marBottom w:val="0"/>
      <w:divBdr>
        <w:top w:val="none" w:sz="0" w:space="0" w:color="auto"/>
        <w:left w:val="none" w:sz="0" w:space="0" w:color="auto"/>
        <w:bottom w:val="none" w:sz="0" w:space="0" w:color="auto"/>
        <w:right w:val="none" w:sz="0" w:space="0" w:color="auto"/>
      </w:divBdr>
    </w:div>
    <w:div w:id="835461451">
      <w:bodyDiv w:val="1"/>
      <w:marLeft w:val="0"/>
      <w:marRight w:val="0"/>
      <w:marTop w:val="0"/>
      <w:marBottom w:val="0"/>
      <w:divBdr>
        <w:top w:val="none" w:sz="0" w:space="0" w:color="auto"/>
        <w:left w:val="none" w:sz="0" w:space="0" w:color="auto"/>
        <w:bottom w:val="none" w:sz="0" w:space="0" w:color="auto"/>
        <w:right w:val="none" w:sz="0" w:space="0" w:color="auto"/>
      </w:divBdr>
      <w:divsChild>
        <w:div w:id="1381898196">
          <w:marLeft w:val="0"/>
          <w:marRight w:val="0"/>
          <w:marTop w:val="240"/>
          <w:marBottom w:val="240"/>
          <w:divBdr>
            <w:top w:val="none" w:sz="0" w:space="0" w:color="auto"/>
            <w:left w:val="none" w:sz="0" w:space="0" w:color="auto"/>
            <w:bottom w:val="none" w:sz="0" w:space="0" w:color="auto"/>
            <w:right w:val="none" w:sz="0" w:space="0" w:color="auto"/>
          </w:divBdr>
        </w:div>
        <w:div w:id="550850370">
          <w:marLeft w:val="0"/>
          <w:marRight w:val="0"/>
          <w:marTop w:val="240"/>
          <w:marBottom w:val="240"/>
          <w:divBdr>
            <w:top w:val="none" w:sz="0" w:space="0" w:color="auto"/>
            <w:left w:val="none" w:sz="0" w:space="0" w:color="auto"/>
            <w:bottom w:val="none" w:sz="0" w:space="0" w:color="auto"/>
            <w:right w:val="none" w:sz="0" w:space="0" w:color="auto"/>
          </w:divBdr>
        </w:div>
      </w:divsChild>
    </w:div>
    <w:div w:id="1181967888">
      <w:bodyDiv w:val="1"/>
      <w:marLeft w:val="0"/>
      <w:marRight w:val="0"/>
      <w:marTop w:val="0"/>
      <w:marBottom w:val="0"/>
      <w:divBdr>
        <w:top w:val="none" w:sz="0" w:space="0" w:color="auto"/>
        <w:left w:val="none" w:sz="0" w:space="0" w:color="auto"/>
        <w:bottom w:val="none" w:sz="0" w:space="0" w:color="auto"/>
        <w:right w:val="none" w:sz="0" w:space="0" w:color="auto"/>
      </w:divBdr>
      <w:divsChild>
        <w:div w:id="610477417">
          <w:marLeft w:val="0"/>
          <w:marRight w:val="0"/>
          <w:marTop w:val="240"/>
          <w:marBottom w:val="240"/>
          <w:divBdr>
            <w:top w:val="none" w:sz="0" w:space="0" w:color="auto"/>
            <w:left w:val="none" w:sz="0" w:space="0" w:color="auto"/>
            <w:bottom w:val="none" w:sz="0" w:space="0" w:color="auto"/>
            <w:right w:val="none" w:sz="0" w:space="0" w:color="auto"/>
          </w:divBdr>
        </w:div>
        <w:div w:id="831530512">
          <w:marLeft w:val="0"/>
          <w:marRight w:val="0"/>
          <w:marTop w:val="240"/>
          <w:marBottom w:val="240"/>
          <w:divBdr>
            <w:top w:val="none" w:sz="0" w:space="0" w:color="auto"/>
            <w:left w:val="none" w:sz="0" w:space="0" w:color="auto"/>
            <w:bottom w:val="none" w:sz="0" w:space="0" w:color="auto"/>
            <w:right w:val="none" w:sz="0" w:space="0" w:color="auto"/>
          </w:divBdr>
        </w:div>
      </w:divsChild>
    </w:div>
    <w:div w:id="1551768168">
      <w:bodyDiv w:val="1"/>
      <w:marLeft w:val="0"/>
      <w:marRight w:val="0"/>
      <w:marTop w:val="0"/>
      <w:marBottom w:val="0"/>
      <w:divBdr>
        <w:top w:val="none" w:sz="0" w:space="0" w:color="auto"/>
        <w:left w:val="none" w:sz="0" w:space="0" w:color="auto"/>
        <w:bottom w:val="none" w:sz="0" w:space="0" w:color="auto"/>
        <w:right w:val="none" w:sz="0" w:space="0" w:color="auto"/>
      </w:divBdr>
    </w:div>
    <w:div w:id="1653867149">
      <w:bodyDiv w:val="1"/>
      <w:marLeft w:val="0"/>
      <w:marRight w:val="0"/>
      <w:marTop w:val="0"/>
      <w:marBottom w:val="0"/>
      <w:divBdr>
        <w:top w:val="none" w:sz="0" w:space="0" w:color="auto"/>
        <w:left w:val="none" w:sz="0" w:space="0" w:color="auto"/>
        <w:bottom w:val="none" w:sz="0" w:space="0" w:color="auto"/>
        <w:right w:val="none" w:sz="0" w:space="0" w:color="auto"/>
      </w:divBdr>
    </w:div>
    <w:div w:id="1874073610">
      <w:bodyDiv w:val="1"/>
      <w:marLeft w:val="0"/>
      <w:marRight w:val="0"/>
      <w:marTop w:val="0"/>
      <w:marBottom w:val="0"/>
      <w:divBdr>
        <w:top w:val="none" w:sz="0" w:space="0" w:color="auto"/>
        <w:left w:val="none" w:sz="0" w:space="0" w:color="auto"/>
        <w:bottom w:val="none" w:sz="0" w:space="0" w:color="auto"/>
        <w:right w:val="none" w:sz="0" w:space="0" w:color="auto"/>
      </w:divBdr>
    </w:div>
    <w:div w:id="1927566605">
      <w:bodyDiv w:val="1"/>
      <w:marLeft w:val="0"/>
      <w:marRight w:val="0"/>
      <w:marTop w:val="0"/>
      <w:marBottom w:val="0"/>
      <w:divBdr>
        <w:top w:val="none" w:sz="0" w:space="0" w:color="auto"/>
        <w:left w:val="none" w:sz="0" w:space="0" w:color="auto"/>
        <w:bottom w:val="none" w:sz="0" w:space="0" w:color="auto"/>
        <w:right w:val="none" w:sz="0" w:space="0" w:color="auto"/>
      </w:divBdr>
      <w:divsChild>
        <w:div w:id="464271880">
          <w:marLeft w:val="0"/>
          <w:marRight w:val="0"/>
          <w:marTop w:val="240"/>
          <w:marBottom w:val="240"/>
          <w:divBdr>
            <w:top w:val="none" w:sz="0" w:space="0" w:color="auto"/>
            <w:left w:val="none" w:sz="0" w:space="0" w:color="auto"/>
            <w:bottom w:val="none" w:sz="0" w:space="0" w:color="auto"/>
            <w:right w:val="none" w:sz="0" w:space="0" w:color="auto"/>
          </w:divBdr>
        </w:div>
        <w:div w:id="1285696341">
          <w:marLeft w:val="0"/>
          <w:marRight w:val="0"/>
          <w:marTop w:val="240"/>
          <w:marBottom w:val="240"/>
          <w:divBdr>
            <w:top w:val="none" w:sz="0" w:space="0" w:color="auto"/>
            <w:left w:val="none" w:sz="0" w:space="0" w:color="auto"/>
            <w:bottom w:val="none" w:sz="0" w:space="0" w:color="auto"/>
            <w:right w:val="none" w:sz="0" w:space="0" w:color="auto"/>
          </w:divBdr>
        </w:div>
      </w:divsChild>
    </w:div>
    <w:div w:id="2063170462">
      <w:bodyDiv w:val="1"/>
      <w:marLeft w:val="0"/>
      <w:marRight w:val="0"/>
      <w:marTop w:val="0"/>
      <w:marBottom w:val="0"/>
      <w:divBdr>
        <w:top w:val="none" w:sz="0" w:space="0" w:color="auto"/>
        <w:left w:val="none" w:sz="0" w:space="0" w:color="auto"/>
        <w:bottom w:val="none" w:sz="0" w:space="0" w:color="auto"/>
        <w:right w:val="none" w:sz="0" w:space="0" w:color="auto"/>
      </w:divBdr>
      <w:divsChild>
        <w:div w:id="1137599947">
          <w:marLeft w:val="0"/>
          <w:marRight w:val="0"/>
          <w:marTop w:val="240"/>
          <w:marBottom w:val="240"/>
          <w:divBdr>
            <w:top w:val="none" w:sz="0" w:space="0" w:color="auto"/>
            <w:left w:val="none" w:sz="0" w:space="0" w:color="auto"/>
            <w:bottom w:val="none" w:sz="0" w:space="0" w:color="auto"/>
            <w:right w:val="none" w:sz="0" w:space="0" w:color="auto"/>
          </w:divBdr>
        </w:div>
        <w:div w:id="238255182">
          <w:marLeft w:val="0"/>
          <w:marRight w:val="0"/>
          <w:marTop w:val="240"/>
          <w:marBottom w:val="240"/>
          <w:divBdr>
            <w:top w:val="none" w:sz="0" w:space="0" w:color="auto"/>
            <w:left w:val="none" w:sz="0" w:space="0" w:color="auto"/>
            <w:bottom w:val="none" w:sz="0" w:space="0" w:color="auto"/>
            <w:right w:val="none" w:sz="0" w:space="0" w:color="auto"/>
          </w:divBdr>
        </w:div>
      </w:divsChild>
    </w:div>
    <w:div w:id="2144150582">
      <w:bodyDiv w:val="1"/>
      <w:marLeft w:val="0"/>
      <w:marRight w:val="0"/>
      <w:marTop w:val="0"/>
      <w:marBottom w:val="0"/>
      <w:divBdr>
        <w:top w:val="none" w:sz="0" w:space="0" w:color="auto"/>
        <w:left w:val="none" w:sz="0" w:space="0" w:color="auto"/>
        <w:bottom w:val="none" w:sz="0" w:space="0" w:color="auto"/>
        <w:right w:val="none" w:sz="0" w:space="0" w:color="auto"/>
      </w:divBdr>
      <w:divsChild>
        <w:div w:id="27023830">
          <w:marLeft w:val="0"/>
          <w:marRight w:val="0"/>
          <w:marTop w:val="240"/>
          <w:marBottom w:val="240"/>
          <w:divBdr>
            <w:top w:val="none" w:sz="0" w:space="0" w:color="auto"/>
            <w:left w:val="none" w:sz="0" w:space="0" w:color="auto"/>
            <w:bottom w:val="none" w:sz="0" w:space="0" w:color="auto"/>
            <w:right w:val="none" w:sz="0" w:space="0" w:color="auto"/>
          </w:divBdr>
        </w:div>
        <w:div w:id="1153990118">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hsainthilaire@francefilierepeche.f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079C9-4C62-4862-AE7D-89FF2C6E0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1502</Words>
  <Characters>8262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Modèle de dossier pour les pré-projets de l’appel à projets « enjeux d’avenir »</vt:lpstr>
    </vt:vector>
  </TitlesOfParts>
  <Company>Hewlett-Packard</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pour les pré-projets de l’appel à projets « enjeux d’avenir »</dc:title>
  <dc:subject>Date limite de réception : 18 mai 2018</dc:subject>
  <dc:creator>amousseigne@francefilierepeche.fr</dc:creator>
  <cp:lastModifiedBy>Hortense SAINT HILAIRE</cp:lastModifiedBy>
  <cp:revision>7</cp:revision>
  <cp:lastPrinted>2017-09-13T09:46:00Z</cp:lastPrinted>
  <dcterms:created xsi:type="dcterms:W3CDTF">2025-03-25T14:35:00Z</dcterms:created>
  <dcterms:modified xsi:type="dcterms:W3CDTF">2025-03-27T13:17:00Z</dcterms:modified>
</cp:coreProperties>
</file>